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8C74E" w14:textId="77777777" w:rsidR="000C7F4D" w:rsidRDefault="000C7F4D" w:rsidP="000C7F4D">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14:paraId="3662CAC3" w14:textId="77777777" w:rsidR="000C7F4D" w:rsidRDefault="000C7F4D" w:rsidP="000C7F4D">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14:paraId="07096300" w14:textId="77777777" w:rsidR="000C7F4D" w:rsidRDefault="000C7F4D" w:rsidP="000C7F4D">
      <w:pPr>
        <w:spacing w:line="252" w:lineRule="auto"/>
        <w:jc w:val="center"/>
        <w:rPr>
          <w:b/>
          <w:color w:val="008000"/>
        </w:rPr>
      </w:pPr>
      <w:r>
        <w:rPr>
          <w:b/>
          <w:color w:val="008000"/>
        </w:rPr>
        <w:t xml:space="preserve">SAHRAYICEDİT MAH. ATATÜRK CAD. MESA KOZ PLAZA NO:69 K:11 D:146 KADIKÖY/İST. </w:t>
      </w:r>
    </w:p>
    <w:p w14:paraId="0E27A768" w14:textId="77777777" w:rsidR="000C7F4D" w:rsidRDefault="000C7F4D" w:rsidP="000C7F4D">
      <w:pPr>
        <w:spacing w:line="252" w:lineRule="auto"/>
        <w:jc w:val="center"/>
        <w:rPr>
          <w:b/>
          <w:color w:val="008000"/>
        </w:rPr>
      </w:pPr>
      <w:r>
        <w:rPr>
          <w:b/>
          <w:color w:val="008000"/>
        </w:rPr>
        <w:t>TEL:0 216 759 33 58 pbx</w:t>
      </w:r>
    </w:p>
    <w:p w14:paraId="224E014C" w14:textId="77777777" w:rsidR="000C7F4D" w:rsidRDefault="000C7F4D" w:rsidP="000C7F4D">
      <w:pPr>
        <w:spacing w:line="252" w:lineRule="auto"/>
        <w:jc w:val="center"/>
        <w:rPr>
          <w:bCs/>
          <w:color w:val="008000"/>
        </w:rPr>
      </w:pPr>
      <w:r>
        <w:rPr>
          <w:bCs/>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0C7F4D" w14:paraId="4D7807AB" w14:textId="77777777" w:rsidTr="000B3216">
        <w:trPr>
          <w:cantSplit/>
          <w:trHeight w:val="247"/>
        </w:trPr>
        <w:tc>
          <w:tcPr>
            <w:tcW w:w="9681" w:type="dxa"/>
            <w:gridSpan w:val="3"/>
            <w:hideMark/>
          </w:tcPr>
          <w:p w14:paraId="25948326" w14:textId="77777777" w:rsidR="000C7F4D" w:rsidRDefault="000C7F4D" w:rsidP="000B3216">
            <w:pPr>
              <w:spacing w:line="252" w:lineRule="auto"/>
              <w:jc w:val="center"/>
              <w:rPr>
                <w:rFonts w:ascii="Times New Roman" w:eastAsia="Times New Roman" w:hAnsi="Times New Roman" w:cs="Times New Roman"/>
              </w:rPr>
            </w:pPr>
            <w:r>
              <w:rPr>
                <w:b/>
                <w:u w:val="single"/>
              </w:rPr>
              <w:t>S   İ   R   K   Ü   L   E   R           R   A   P   O   R          .</w:t>
            </w:r>
          </w:p>
        </w:tc>
      </w:tr>
      <w:tr w:rsidR="000C7F4D" w14:paraId="59D1A8C9" w14:textId="77777777" w:rsidTr="000B3216">
        <w:trPr>
          <w:cantSplit/>
          <w:trHeight w:val="225"/>
        </w:trPr>
        <w:tc>
          <w:tcPr>
            <w:tcW w:w="9681" w:type="dxa"/>
            <w:gridSpan w:val="3"/>
            <w:hideMark/>
          </w:tcPr>
          <w:p w14:paraId="10CB142C" w14:textId="77777777" w:rsidR="000C7F4D" w:rsidRDefault="000C7F4D" w:rsidP="000B3216">
            <w:pPr>
              <w:spacing w:line="252" w:lineRule="auto"/>
              <w:rPr>
                <w:rFonts w:ascii="Times New Roman" w:eastAsia="Times New Roman" w:hAnsi="Times New Roman" w:cs="Times New Roman"/>
              </w:rPr>
            </w:pPr>
            <w:r>
              <w:rPr>
                <w:b/>
              </w:rPr>
              <w:t>Destek YMM  LTD. ŞTİ’nin müşterilerine özel bir hizmetidir. İzinsiz çoğaltılamaz, iktibas edilemez.</w:t>
            </w:r>
          </w:p>
        </w:tc>
      </w:tr>
      <w:tr w:rsidR="000C7F4D" w14:paraId="3F3F42C2" w14:textId="77777777" w:rsidTr="000B3216">
        <w:trPr>
          <w:trHeight w:val="225"/>
        </w:trPr>
        <w:tc>
          <w:tcPr>
            <w:tcW w:w="2689" w:type="dxa"/>
            <w:hideMark/>
          </w:tcPr>
          <w:p w14:paraId="5B4507D3" w14:textId="77777777" w:rsidR="000C7F4D" w:rsidRDefault="000C7F4D" w:rsidP="000B3216">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4" w:type="dxa"/>
            <w:hideMark/>
          </w:tcPr>
          <w:p w14:paraId="024A1D92" w14:textId="77777777" w:rsidR="000C7F4D" w:rsidRDefault="000C7F4D" w:rsidP="000B3216">
            <w:pPr>
              <w:spacing w:line="252" w:lineRule="auto"/>
              <w:rPr>
                <w:rFonts w:ascii="Times New Roman" w:eastAsia="Times New Roman" w:hAnsi="Times New Roman" w:cs="Times New Roman"/>
                <w:b/>
              </w:rPr>
            </w:pPr>
            <w:r>
              <w:rPr>
                <w:b/>
              </w:rPr>
              <w:t>:</w:t>
            </w:r>
          </w:p>
        </w:tc>
        <w:tc>
          <w:tcPr>
            <w:tcW w:w="6608" w:type="dxa"/>
            <w:hideMark/>
          </w:tcPr>
          <w:p w14:paraId="705D1D70" w14:textId="1580D98A" w:rsidR="000C7F4D" w:rsidRDefault="000C7F4D" w:rsidP="000B3216">
            <w:pPr>
              <w:spacing w:line="252" w:lineRule="auto"/>
              <w:rPr>
                <w:rFonts w:ascii="Times New Roman" w:eastAsia="Times New Roman" w:hAnsi="Times New Roman" w:cs="Times New Roman"/>
                <w:b/>
              </w:rPr>
            </w:pPr>
            <w:r>
              <w:rPr>
                <w:rFonts w:ascii="Times New Roman" w:hAnsi="Times New Roman" w:cs="Times New Roman"/>
                <w:b/>
              </w:rPr>
              <w:t>2</w:t>
            </w:r>
            <w:r>
              <w:rPr>
                <w:rFonts w:ascii="Times New Roman" w:hAnsi="Times New Roman" w:cs="Times New Roman"/>
                <w:b/>
              </w:rPr>
              <w:t>9</w:t>
            </w:r>
            <w:r>
              <w:rPr>
                <w:rFonts w:ascii="Times New Roman" w:hAnsi="Times New Roman" w:cs="Times New Roman"/>
                <w:b/>
              </w:rPr>
              <w:t>/12/2025</w:t>
            </w:r>
          </w:p>
        </w:tc>
      </w:tr>
      <w:tr w:rsidR="000C7F4D" w14:paraId="0518E34C" w14:textId="77777777" w:rsidTr="000B3216">
        <w:trPr>
          <w:trHeight w:val="225"/>
        </w:trPr>
        <w:tc>
          <w:tcPr>
            <w:tcW w:w="2689" w:type="dxa"/>
            <w:hideMark/>
          </w:tcPr>
          <w:p w14:paraId="78F0DAA0" w14:textId="77777777" w:rsidR="000C7F4D" w:rsidRDefault="000C7F4D" w:rsidP="000B3216">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4" w:type="dxa"/>
            <w:hideMark/>
          </w:tcPr>
          <w:p w14:paraId="4B001746" w14:textId="77777777" w:rsidR="000C7F4D" w:rsidRDefault="000C7F4D" w:rsidP="000B3216">
            <w:pPr>
              <w:spacing w:line="252" w:lineRule="auto"/>
              <w:rPr>
                <w:rFonts w:ascii="Times New Roman" w:eastAsia="Times New Roman" w:hAnsi="Times New Roman" w:cs="Times New Roman"/>
                <w:b/>
              </w:rPr>
            </w:pPr>
            <w:r>
              <w:rPr>
                <w:b/>
              </w:rPr>
              <w:t>:</w:t>
            </w:r>
          </w:p>
        </w:tc>
        <w:tc>
          <w:tcPr>
            <w:tcW w:w="6608" w:type="dxa"/>
            <w:hideMark/>
          </w:tcPr>
          <w:p w14:paraId="5D89A8AD" w14:textId="25B6F70C" w:rsidR="000C7F4D" w:rsidRDefault="000C7F4D" w:rsidP="000B3216">
            <w:pPr>
              <w:spacing w:line="252" w:lineRule="auto"/>
              <w:rPr>
                <w:rFonts w:ascii="Times New Roman" w:eastAsia="Times New Roman" w:hAnsi="Times New Roman" w:cs="Times New Roman"/>
                <w:b/>
              </w:rPr>
            </w:pPr>
            <w:r>
              <w:rPr>
                <w:rFonts w:ascii="Times New Roman" w:hAnsi="Times New Roman" w:cs="Times New Roman"/>
                <w:b/>
              </w:rPr>
              <w:t>2025/18</w:t>
            </w:r>
            <w:r>
              <w:rPr>
                <w:rFonts w:ascii="Times New Roman" w:hAnsi="Times New Roman" w:cs="Times New Roman"/>
                <w:b/>
              </w:rPr>
              <w:t>6</w:t>
            </w:r>
          </w:p>
        </w:tc>
      </w:tr>
      <w:tr w:rsidR="000C7F4D" w14:paraId="118536DD" w14:textId="77777777" w:rsidTr="000B3216">
        <w:trPr>
          <w:trHeight w:val="607"/>
        </w:trPr>
        <w:tc>
          <w:tcPr>
            <w:tcW w:w="2689" w:type="dxa"/>
            <w:hideMark/>
          </w:tcPr>
          <w:p w14:paraId="26D4840C" w14:textId="77777777" w:rsidR="000C7F4D" w:rsidRDefault="000C7F4D" w:rsidP="000B3216">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KONU</w:t>
            </w:r>
          </w:p>
        </w:tc>
        <w:tc>
          <w:tcPr>
            <w:tcW w:w="384" w:type="dxa"/>
            <w:hideMark/>
          </w:tcPr>
          <w:p w14:paraId="41DA84FE" w14:textId="77777777" w:rsidR="000C7F4D" w:rsidRDefault="000C7F4D" w:rsidP="000B3216">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w:t>
            </w:r>
          </w:p>
        </w:tc>
        <w:tc>
          <w:tcPr>
            <w:tcW w:w="6608" w:type="dxa"/>
            <w:vAlign w:val="center"/>
            <w:hideMark/>
          </w:tcPr>
          <w:p w14:paraId="772CECCC" w14:textId="119551C2" w:rsidR="000C7F4D" w:rsidRDefault="000C7F4D" w:rsidP="000C7F4D">
            <w:pPr>
              <w:jc w:val="both"/>
              <w:rPr>
                <w:rFonts w:ascii="Times New Roman" w:eastAsia="Times New Roman" w:hAnsi="Times New Roman" w:cs="Times New Roman"/>
                <w:color w:val="2D4050"/>
                <w:kern w:val="0"/>
                <w:sz w:val="24"/>
                <w:szCs w:val="24"/>
                <w:lang w:eastAsia="tr-TR"/>
                <w14:ligatures w14:val="none"/>
              </w:rPr>
            </w:pPr>
            <w:r w:rsidRPr="000C7F4D">
              <w:rPr>
                <w:rFonts w:ascii="Times New Roman" w:hAnsi="Times New Roman" w:cs="Times New Roman"/>
                <w:b/>
                <w:bCs/>
                <w:sz w:val="24"/>
                <w:szCs w:val="24"/>
              </w:rPr>
              <w:t xml:space="preserve">Dijital Hizmet Vergisi Oranı Düşürüldü </w:t>
            </w:r>
            <w:r>
              <w:rPr>
                <w:rFonts w:ascii="Times New Roman" w:hAnsi="Times New Roman" w:cs="Times New Roman"/>
                <w:b/>
                <w:bCs/>
                <w:color w:val="000000"/>
                <w:spacing w:val="2"/>
                <w:sz w:val="24"/>
                <w:szCs w:val="24"/>
                <w:shd w:val="clear" w:color="auto" w:fill="FFFFFF"/>
              </w:rPr>
              <w:t xml:space="preserve">hak. </w:t>
            </w:r>
          </w:p>
        </w:tc>
      </w:tr>
    </w:tbl>
    <w:p w14:paraId="4AD6C1E2" w14:textId="77777777" w:rsidR="000C7F4D" w:rsidRDefault="000C7F4D" w:rsidP="00887B3E">
      <w:pPr>
        <w:jc w:val="both"/>
        <w:rPr>
          <w:rFonts w:ascii="Times New Roman" w:hAnsi="Times New Roman" w:cs="Times New Roman"/>
          <w:sz w:val="24"/>
          <w:szCs w:val="24"/>
        </w:rPr>
      </w:pPr>
    </w:p>
    <w:p w14:paraId="64794F43" w14:textId="77777777" w:rsidR="00887B3E" w:rsidRDefault="00887B3E" w:rsidP="00887B3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87B3E">
        <w:rPr>
          <w:rFonts w:ascii="Times New Roman" w:hAnsi="Times New Roman" w:cs="Times New Roman"/>
          <w:sz w:val="24"/>
          <w:szCs w:val="24"/>
        </w:rPr>
        <w:t>ÖZET</w:t>
      </w:r>
      <w:r>
        <w:rPr>
          <w:rFonts w:ascii="Times New Roman" w:hAnsi="Times New Roman" w:cs="Times New Roman"/>
          <w:sz w:val="24"/>
          <w:szCs w:val="24"/>
        </w:rPr>
        <w:t>:</w:t>
      </w:r>
    </w:p>
    <w:p w14:paraId="74564E5B" w14:textId="1CE2AFD5" w:rsidR="00887B3E" w:rsidRDefault="00887B3E" w:rsidP="00887B3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87B3E">
        <w:rPr>
          <w:rFonts w:ascii="Times New Roman" w:hAnsi="Times New Roman" w:cs="Times New Roman"/>
          <w:sz w:val="24"/>
          <w:szCs w:val="24"/>
        </w:rPr>
        <w:t xml:space="preserve">5/12/2019 tarihli ve 7193 sayılı Kanunla ihdas edilen ve halen % 7,5 olarak uygulanmakta olan dijital hizmet vergisi oranı 10767 sayılı Cumhurbaşkanı Kararı ile 1 Ocak 2026 tarihinden itibaren %5’e ve 1 Ocak 2027 tarihinden itibaren % 2,5’e düşürüldü. </w:t>
      </w:r>
    </w:p>
    <w:p w14:paraId="7FBD0A2E" w14:textId="77777777" w:rsidR="003E761A" w:rsidRDefault="00887B3E" w:rsidP="00887B3E">
      <w:pPr>
        <w:jc w:val="both"/>
        <w:rPr>
          <w:rFonts w:ascii="Times New Roman" w:hAnsi="Times New Roman" w:cs="Times New Roman"/>
          <w:sz w:val="24"/>
          <w:szCs w:val="24"/>
        </w:rPr>
      </w:pPr>
      <w:r w:rsidRPr="00887B3E">
        <w:rPr>
          <w:rFonts w:ascii="Times New Roman" w:hAnsi="Times New Roman" w:cs="Times New Roman"/>
          <w:sz w:val="24"/>
          <w:szCs w:val="24"/>
        </w:rPr>
        <w:t xml:space="preserve">7.12.2019 tarih ve 30971 sayılı Resmi Gazetede yayımlanan 7193 sayılı DİJİTAL HİZMET VERGİSİ İLE BAZI KANUNLARDA VE 375 SAYILI KANUN HÜKMÜNDE KARARNAMEDE DEĞİŞİKLİK YAPILMASI HAKKINDA KANUN ile Dijital Hizmet Vergisi ihdas edilmiş, Kanunda sayılan hizmetlerden elde edilen hasılatın dijital hizmet vergisine tabi olduğu ve dijital hizmet vergisinin mükellefinin dijital hizmet sağlayıcıları olduğu belirtilmişti. Vergiye ilişkin genel kurallar aşağıdaki gibiydi. </w:t>
      </w:r>
    </w:p>
    <w:p w14:paraId="387220EC" w14:textId="77777777" w:rsidR="003E761A" w:rsidRDefault="00887B3E" w:rsidP="00887B3E">
      <w:pPr>
        <w:jc w:val="both"/>
        <w:rPr>
          <w:rFonts w:ascii="Times New Roman" w:hAnsi="Times New Roman" w:cs="Times New Roman"/>
          <w:sz w:val="24"/>
          <w:szCs w:val="24"/>
        </w:rPr>
      </w:pPr>
      <w:r w:rsidRPr="00887B3E">
        <w:rPr>
          <w:rFonts w:ascii="Times New Roman" w:hAnsi="Times New Roman" w:cs="Times New Roman"/>
          <w:sz w:val="24"/>
          <w:szCs w:val="24"/>
        </w:rPr>
        <w:t xml:space="preserve">1. İlgili hesap döneminden önceki hesap döneminde, dijital hizmet vergisinin konusuna giren hizmetlere ilişkin, Türkiye’de elde edilen hasılatı 20 milyon Türk lirasından veya dünya genelinde elde edilen hasılatı 750 milyon avrodan veya muadili yabancı para karşılığı Türk lirasından az olanlar dijital hizmet vergisinden muaftır. </w:t>
      </w:r>
    </w:p>
    <w:p w14:paraId="17D80AE5" w14:textId="77777777" w:rsidR="003E761A" w:rsidRDefault="00887B3E" w:rsidP="00887B3E">
      <w:pPr>
        <w:jc w:val="both"/>
        <w:rPr>
          <w:rFonts w:ascii="Times New Roman" w:hAnsi="Times New Roman" w:cs="Times New Roman"/>
          <w:sz w:val="24"/>
          <w:szCs w:val="24"/>
        </w:rPr>
      </w:pPr>
      <w:r w:rsidRPr="00887B3E">
        <w:rPr>
          <w:rFonts w:ascii="Times New Roman" w:hAnsi="Times New Roman" w:cs="Times New Roman"/>
          <w:sz w:val="24"/>
          <w:szCs w:val="24"/>
        </w:rPr>
        <w:t xml:space="preserve">2. Mükellefin, finansal muhasebe açısından konsolide bir grubun üyesi olması hâlinde, bu hadlerin uygulanmasında grubun verginin konusuna giren hizmetlere ilişkin elde ettiği toplam hasılat dikkate alınır. </w:t>
      </w:r>
    </w:p>
    <w:p w14:paraId="25E887DF" w14:textId="77777777" w:rsidR="003E761A" w:rsidRDefault="00887B3E" w:rsidP="00887B3E">
      <w:pPr>
        <w:jc w:val="both"/>
        <w:rPr>
          <w:rFonts w:ascii="Times New Roman" w:hAnsi="Times New Roman" w:cs="Times New Roman"/>
          <w:sz w:val="24"/>
          <w:szCs w:val="24"/>
        </w:rPr>
      </w:pPr>
      <w:r w:rsidRPr="00887B3E">
        <w:rPr>
          <w:rFonts w:ascii="Times New Roman" w:hAnsi="Times New Roman" w:cs="Times New Roman"/>
          <w:sz w:val="24"/>
          <w:szCs w:val="24"/>
        </w:rPr>
        <w:t xml:space="preserve">3. Dijital hizmet vergisinin matrahı, ilgili vergilendirme döneminde verginin konusuna giren hizmetler nedeniyle elde edilen hasılattır. Mükellefler ve vergi kesintisi yapmakla sorumlu tutulanlar, dijital hizmet vergisi beyannamelerini, vergilendirme dönemini takip eden ayın sonuna kadar ilgili vergi dairesine vermekle yükümlüdürler. </w:t>
      </w:r>
    </w:p>
    <w:p w14:paraId="7C3B0A73" w14:textId="77777777" w:rsidR="003E761A" w:rsidRDefault="00887B3E" w:rsidP="00887B3E">
      <w:pPr>
        <w:jc w:val="both"/>
        <w:rPr>
          <w:rFonts w:ascii="Times New Roman" w:hAnsi="Times New Roman" w:cs="Times New Roman"/>
          <w:sz w:val="24"/>
          <w:szCs w:val="24"/>
        </w:rPr>
      </w:pPr>
      <w:r w:rsidRPr="00887B3E">
        <w:rPr>
          <w:rFonts w:ascii="Times New Roman" w:hAnsi="Times New Roman" w:cs="Times New Roman"/>
          <w:sz w:val="24"/>
          <w:szCs w:val="24"/>
        </w:rPr>
        <w:t xml:space="preserve">4. Dijital hizmet vergisi oranı %7,5'dir. </w:t>
      </w:r>
    </w:p>
    <w:p w14:paraId="06AA2F02" w14:textId="77777777" w:rsidR="003E761A" w:rsidRDefault="00887B3E" w:rsidP="00887B3E">
      <w:pPr>
        <w:jc w:val="both"/>
        <w:rPr>
          <w:rFonts w:ascii="Times New Roman" w:hAnsi="Times New Roman" w:cs="Times New Roman"/>
          <w:sz w:val="24"/>
          <w:szCs w:val="24"/>
        </w:rPr>
      </w:pPr>
      <w:r w:rsidRPr="00887B3E">
        <w:rPr>
          <w:rFonts w:ascii="Times New Roman" w:hAnsi="Times New Roman" w:cs="Times New Roman"/>
          <w:sz w:val="24"/>
          <w:szCs w:val="24"/>
        </w:rPr>
        <w:t xml:space="preserve">25 Aralık 2025 tarihli ve 33118 sayılı Resmi Gazetede yayımlanan 10767 sayılı Cumhurbaşkanı Kararı ile Dijital Hizmet Vergisi Oranı 1 Ocak 2026 tarihinden itibaren %5’e ve 1 Ocak 2027 tarihinden itibaren % 2,5’e düşürüldü. </w:t>
      </w:r>
    </w:p>
    <w:p w14:paraId="4F5EA2DD" w14:textId="6D66A261" w:rsidR="003E761A" w:rsidRDefault="003E761A" w:rsidP="00887B3E">
      <w:pPr>
        <w:jc w:val="both"/>
        <w:rPr>
          <w:rFonts w:ascii="Times New Roman" w:hAnsi="Times New Roman" w:cs="Times New Roman"/>
          <w:sz w:val="24"/>
          <w:szCs w:val="24"/>
        </w:rPr>
      </w:pPr>
      <w:r>
        <w:rPr>
          <w:rFonts w:ascii="Times New Roman" w:hAnsi="Times New Roman" w:cs="Times New Roman"/>
          <w:sz w:val="24"/>
          <w:szCs w:val="24"/>
        </w:rPr>
        <w:lastRenderedPageBreak/>
        <w:t>Kaynak:TURMOB</w:t>
      </w:r>
    </w:p>
    <w:p w14:paraId="3E4A2BC4" w14:textId="11EECB75" w:rsidR="00731E64" w:rsidRDefault="00887B3E" w:rsidP="00887B3E">
      <w:pPr>
        <w:jc w:val="both"/>
        <w:rPr>
          <w:rFonts w:ascii="Times New Roman" w:hAnsi="Times New Roman" w:cs="Times New Roman"/>
          <w:sz w:val="24"/>
          <w:szCs w:val="24"/>
        </w:rPr>
      </w:pPr>
      <w:r w:rsidRPr="00887B3E">
        <w:rPr>
          <w:rFonts w:ascii="Times New Roman" w:hAnsi="Times New Roman" w:cs="Times New Roman"/>
          <w:sz w:val="24"/>
          <w:szCs w:val="24"/>
        </w:rPr>
        <w:t>Saygılarımızla</w:t>
      </w:r>
      <w:r w:rsidR="003E761A">
        <w:rPr>
          <w:rFonts w:ascii="Times New Roman" w:hAnsi="Times New Roman" w:cs="Times New Roman"/>
          <w:sz w:val="24"/>
          <w:szCs w:val="24"/>
        </w:rPr>
        <w:t>,</w:t>
      </w:r>
    </w:p>
    <w:p w14:paraId="4A293FE1" w14:textId="04FC90D4" w:rsidR="003E761A" w:rsidRPr="00887B3E" w:rsidRDefault="003E761A" w:rsidP="00887B3E">
      <w:pPr>
        <w:jc w:val="both"/>
        <w:rPr>
          <w:rFonts w:ascii="Times New Roman" w:hAnsi="Times New Roman" w:cs="Times New Roman"/>
          <w:sz w:val="24"/>
          <w:szCs w:val="24"/>
        </w:rPr>
      </w:pPr>
      <w:r>
        <w:rPr>
          <w:rFonts w:ascii="Times New Roman" w:hAnsi="Times New Roman" w:cs="Times New Roman"/>
          <w:sz w:val="24"/>
          <w:szCs w:val="24"/>
        </w:rPr>
        <w:t>Destek YMM Ltd.Şti.</w:t>
      </w:r>
    </w:p>
    <w:sectPr w:rsidR="003E761A" w:rsidRPr="00887B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AD"/>
    <w:rsid w:val="000C7F4D"/>
    <w:rsid w:val="003E761A"/>
    <w:rsid w:val="0058623F"/>
    <w:rsid w:val="005C22B0"/>
    <w:rsid w:val="00731E64"/>
    <w:rsid w:val="007D7AAD"/>
    <w:rsid w:val="00887B3E"/>
    <w:rsid w:val="00A27399"/>
    <w:rsid w:val="00A571E3"/>
    <w:rsid w:val="00D52F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D1D78"/>
  <w15:chartTrackingRefBased/>
  <w15:docId w15:val="{3EDCB66A-CC63-4BEB-9D27-8D7624A3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D7A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7D7A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7D7AAD"/>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7D7AAD"/>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7D7AAD"/>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7D7AA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D7AA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D7AA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D7AA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D7AAD"/>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7D7AAD"/>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7D7AAD"/>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7D7AAD"/>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7D7AAD"/>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7D7AA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D7AA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D7AA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D7AAD"/>
    <w:rPr>
      <w:rFonts w:eastAsiaTheme="majorEastAsia" w:cstheme="majorBidi"/>
      <w:color w:val="272727" w:themeColor="text1" w:themeTint="D8"/>
    </w:rPr>
  </w:style>
  <w:style w:type="paragraph" w:styleId="KonuBal">
    <w:name w:val="Title"/>
    <w:basedOn w:val="Normal"/>
    <w:next w:val="Normal"/>
    <w:link w:val="KonuBalChar"/>
    <w:uiPriority w:val="10"/>
    <w:qFormat/>
    <w:rsid w:val="007D7A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D7AA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D7AA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D7AA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D7AA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D7AAD"/>
    <w:rPr>
      <w:i/>
      <w:iCs/>
      <w:color w:val="404040" w:themeColor="text1" w:themeTint="BF"/>
    </w:rPr>
  </w:style>
  <w:style w:type="paragraph" w:styleId="ListeParagraf">
    <w:name w:val="List Paragraph"/>
    <w:basedOn w:val="Normal"/>
    <w:uiPriority w:val="34"/>
    <w:qFormat/>
    <w:rsid w:val="007D7AAD"/>
    <w:pPr>
      <w:ind w:left="720"/>
      <w:contextualSpacing/>
    </w:pPr>
  </w:style>
  <w:style w:type="character" w:styleId="GlVurgulama">
    <w:name w:val="Intense Emphasis"/>
    <w:basedOn w:val="VarsaylanParagrafYazTipi"/>
    <w:uiPriority w:val="21"/>
    <w:qFormat/>
    <w:rsid w:val="007D7AAD"/>
    <w:rPr>
      <w:i/>
      <w:iCs/>
      <w:color w:val="2F5496" w:themeColor="accent1" w:themeShade="BF"/>
    </w:rPr>
  </w:style>
  <w:style w:type="paragraph" w:styleId="GlAlnt">
    <w:name w:val="Intense Quote"/>
    <w:basedOn w:val="Normal"/>
    <w:next w:val="Normal"/>
    <w:link w:val="GlAlntChar"/>
    <w:uiPriority w:val="30"/>
    <w:qFormat/>
    <w:rsid w:val="007D7A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7D7AAD"/>
    <w:rPr>
      <w:i/>
      <w:iCs/>
      <w:color w:val="2F5496" w:themeColor="accent1" w:themeShade="BF"/>
    </w:rPr>
  </w:style>
  <w:style w:type="character" w:styleId="GlBavuru">
    <w:name w:val="Intense Reference"/>
    <w:basedOn w:val="VarsaylanParagrafYazTipi"/>
    <w:uiPriority w:val="32"/>
    <w:qFormat/>
    <w:rsid w:val="007D7A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352</Words>
  <Characters>2012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Dölcü</dc:creator>
  <cp:keywords/>
  <dc:description/>
  <cp:lastModifiedBy>Sinan Dölcü</cp:lastModifiedBy>
  <cp:revision>5</cp:revision>
  <dcterms:created xsi:type="dcterms:W3CDTF">2025-12-29T07:18:00Z</dcterms:created>
  <dcterms:modified xsi:type="dcterms:W3CDTF">2025-12-29T09:34:00Z</dcterms:modified>
</cp:coreProperties>
</file>