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73667" w14:textId="77777777" w:rsidR="003D7054" w:rsidRPr="00D71BE6" w:rsidRDefault="003D7054" w:rsidP="003D7054">
      <w:pPr>
        <w:spacing w:before="100" w:beforeAutospacing="1" w:after="100" w:afterAutospacing="1" w:line="252" w:lineRule="auto"/>
        <w:jc w:val="center"/>
        <w:rPr>
          <w:rFonts w:ascii="Tahoma" w:eastAsia="Times New Roman" w:hAnsi="Tahoma" w:cs="Times New Roman"/>
          <w:b/>
          <w:color w:val="008000"/>
        </w:rPr>
      </w:pPr>
      <w:r w:rsidRPr="00D71BE6">
        <w:rPr>
          <w:rFonts w:ascii="Tahoma" w:eastAsia="Times New Roman" w:hAnsi="Tahoma" w:cs="Times New Roman"/>
          <w:b/>
          <w:color w:val="008000"/>
        </w:rPr>
        <w:t>DESTEK YEMİNLİ MALİ MÜŞAVİRLİK</w:t>
      </w:r>
    </w:p>
    <w:p w14:paraId="0ACF04DB" w14:textId="77777777" w:rsidR="003D7054" w:rsidRPr="00D71BE6" w:rsidRDefault="003D7054" w:rsidP="003D7054">
      <w:pPr>
        <w:spacing w:before="100" w:beforeAutospacing="1" w:after="100" w:afterAutospacing="1" w:line="252" w:lineRule="auto"/>
        <w:jc w:val="center"/>
        <w:rPr>
          <w:rFonts w:ascii="Tahoma" w:eastAsia="Times New Roman" w:hAnsi="Tahoma" w:cs="Times New Roman"/>
          <w:b/>
          <w:color w:val="008000"/>
        </w:rPr>
      </w:pPr>
      <w:r w:rsidRPr="00D71BE6">
        <w:rPr>
          <w:rFonts w:ascii="Tahoma" w:eastAsia="Times New Roman" w:hAnsi="Tahoma" w:cs="Times New Roman"/>
          <w:b/>
          <w:color w:val="008000"/>
        </w:rPr>
        <w:t>LİMİTED ŞİRKETİ</w:t>
      </w:r>
    </w:p>
    <w:p w14:paraId="42FA0DB7" w14:textId="77777777" w:rsidR="003D7054" w:rsidRPr="00D71BE6" w:rsidRDefault="003D7054" w:rsidP="003D7054">
      <w:pPr>
        <w:spacing w:line="252" w:lineRule="auto"/>
        <w:jc w:val="center"/>
        <w:rPr>
          <w:b/>
          <w:color w:val="008000"/>
        </w:rPr>
      </w:pPr>
      <w:r w:rsidRPr="00D71BE6">
        <w:rPr>
          <w:b/>
          <w:color w:val="008000"/>
        </w:rPr>
        <w:t xml:space="preserve">SAHRAYICEDİT MAH. ATATÜRK CAD. MESA KOZ PLAZA NO:69 K:11 D:146 KADIKÖY/İST. </w:t>
      </w:r>
    </w:p>
    <w:p w14:paraId="0DECFC40" w14:textId="77777777" w:rsidR="003D7054" w:rsidRPr="00D71BE6" w:rsidRDefault="003D7054" w:rsidP="003D7054">
      <w:pPr>
        <w:spacing w:line="252" w:lineRule="auto"/>
        <w:jc w:val="center"/>
        <w:rPr>
          <w:b/>
          <w:color w:val="008000"/>
        </w:rPr>
      </w:pPr>
      <w:r w:rsidRPr="00D71BE6">
        <w:rPr>
          <w:b/>
          <w:color w:val="008000"/>
        </w:rPr>
        <w:t xml:space="preserve">TEL:0 216 759 33 58 </w:t>
      </w:r>
      <w:proofErr w:type="spellStart"/>
      <w:r w:rsidRPr="00D71BE6">
        <w:rPr>
          <w:b/>
          <w:color w:val="008000"/>
        </w:rPr>
        <w:t>pbx</w:t>
      </w:r>
      <w:proofErr w:type="spellEnd"/>
    </w:p>
    <w:p w14:paraId="5795E3C3" w14:textId="77777777" w:rsidR="003D7054" w:rsidRPr="003D7054" w:rsidRDefault="003D7054" w:rsidP="003D7054">
      <w:pPr>
        <w:spacing w:line="252" w:lineRule="auto"/>
        <w:jc w:val="center"/>
        <w:rPr>
          <w:bCs/>
          <w:color w:val="008000"/>
        </w:rPr>
      </w:pPr>
      <w:r w:rsidRPr="003D7054">
        <w:rPr>
          <w:bCs/>
          <w:color w:val="008000"/>
        </w:rPr>
        <w:t>FAX:0 216 759 49 39</w:t>
      </w:r>
    </w:p>
    <w:tbl>
      <w:tblPr>
        <w:tblW w:w="9681" w:type="dxa"/>
        <w:tblInd w:w="-108" w:type="dxa"/>
        <w:tblCellMar>
          <w:left w:w="70" w:type="dxa"/>
          <w:right w:w="70" w:type="dxa"/>
        </w:tblCellMar>
        <w:tblLook w:val="04A0" w:firstRow="1" w:lastRow="0" w:firstColumn="1" w:lastColumn="0" w:noHBand="0" w:noVBand="1"/>
      </w:tblPr>
      <w:tblGrid>
        <w:gridCol w:w="2689"/>
        <w:gridCol w:w="384"/>
        <w:gridCol w:w="6608"/>
      </w:tblGrid>
      <w:tr w:rsidR="003D7054" w:rsidRPr="00D71BE6" w14:paraId="04A36FE4" w14:textId="77777777" w:rsidTr="006745AB">
        <w:trPr>
          <w:cantSplit/>
          <w:trHeight w:val="247"/>
        </w:trPr>
        <w:tc>
          <w:tcPr>
            <w:tcW w:w="9681" w:type="dxa"/>
            <w:gridSpan w:val="3"/>
            <w:hideMark/>
          </w:tcPr>
          <w:p w14:paraId="2C4F98BE" w14:textId="77777777" w:rsidR="003D7054" w:rsidRPr="00D71BE6" w:rsidRDefault="003D7054" w:rsidP="006745AB">
            <w:pPr>
              <w:spacing w:line="252" w:lineRule="auto"/>
              <w:jc w:val="center"/>
              <w:rPr>
                <w:rFonts w:ascii="Times New Roman" w:eastAsia="Times New Roman" w:hAnsi="Times New Roman" w:cs="Times New Roman"/>
              </w:rPr>
            </w:pPr>
            <w:r w:rsidRPr="00D71BE6">
              <w:rPr>
                <w:b/>
                <w:u w:val="single"/>
              </w:rPr>
              <w:t xml:space="preserve">S   İ   R   K   Ü   L   E   R           </w:t>
            </w:r>
            <w:proofErr w:type="spellStart"/>
            <w:r w:rsidRPr="00D71BE6">
              <w:rPr>
                <w:b/>
                <w:u w:val="single"/>
              </w:rPr>
              <w:t>R</w:t>
            </w:r>
            <w:proofErr w:type="spellEnd"/>
            <w:r w:rsidRPr="00D71BE6">
              <w:rPr>
                <w:b/>
                <w:u w:val="single"/>
              </w:rPr>
              <w:t xml:space="preserve">   A   P   O   R        </w:t>
            </w:r>
            <w:proofErr w:type="gramStart"/>
            <w:r w:rsidRPr="00D71BE6">
              <w:rPr>
                <w:b/>
                <w:u w:val="single"/>
              </w:rPr>
              <w:t xml:space="preserve">  .</w:t>
            </w:r>
            <w:proofErr w:type="gramEnd"/>
          </w:p>
        </w:tc>
      </w:tr>
      <w:tr w:rsidR="003D7054" w:rsidRPr="00D71BE6" w14:paraId="109FD4C2" w14:textId="77777777" w:rsidTr="006745AB">
        <w:trPr>
          <w:cantSplit/>
          <w:trHeight w:val="225"/>
        </w:trPr>
        <w:tc>
          <w:tcPr>
            <w:tcW w:w="9681" w:type="dxa"/>
            <w:gridSpan w:val="3"/>
            <w:hideMark/>
          </w:tcPr>
          <w:p w14:paraId="0D084085" w14:textId="77777777" w:rsidR="003D7054" w:rsidRPr="00D71BE6" w:rsidRDefault="003D7054" w:rsidP="006745AB">
            <w:pPr>
              <w:spacing w:line="252" w:lineRule="auto"/>
              <w:rPr>
                <w:rFonts w:ascii="Times New Roman" w:eastAsia="Times New Roman" w:hAnsi="Times New Roman" w:cs="Times New Roman"/>
              </w:rPr>
            </w:pPr>
            <w:r w:rsidRPr="00D71BE6">
              <w:rPr>
                <w:b/>
              </w:rPr>
              <w:t xml:space="preserve">Destek </w:t>
            </w:r>
            <w:proofErr w:type="gramStart"/>
            <w:r w:rsidRPr="00D71BE6">
              <w:rPr>
                <w:b/>
              </w:rPr>
              <w:t>YMM  LTD.</w:t>
            </w:r>
            <w:proofErr w:type="gramEnd"/>
            <w:r w:rsidRPr="00D71BE6">
              <w:rPr>
                <w:b/>
              </w:rPr>
              <w:t xml:space="preserve"> </w:t>
            </w:r>
            <w:proofErr w:type="spellStart"/>
            <w:r w:rsidRPr="00D71BE6">
              <w:rPr>
                <w:b/>
              </w:rPr>
              <w:t>ŞTİ’nin</w:t>
            </w:r>
            <w:proofErr w:type="spellEnd"/>
            <w:r w:rsidRPr="00D71BE6">
              <w:rPr>
                <w:b/>
              </w:rPr>
              <w:t xml:space="preserve"> müşterilerine özel bir hizmetidir. İzinsiz çoğaltılamaz, iktibas edilemez.</w:t>
            </w:r>
          </w:p>
        </w:tc>
      </w:tr>
      <w:tr w:rsidR="003D7054" w:rsidRPr="00D71BE6" w14:paraId="2C41F039" w14:textId="77777777" w:rsidTr="006745AB">
        <w:trPr>
          <w:trHeight w:val="225"/>
        </w:trPr>
        <w:tc>
          <w:tcPr>
            <w:tcW w:w="2689" w:type="dxa"/>
            <w:hideMark/>
          </w:tcPr>
          <w:p w14:paraId="5EB1D0EB" w14:textId="77777777" w:rsidR="003D7054" w:rsidRPr="00D71BE6" w:rsidRDefault="003D7054" w:rsidP="006745AB">
            <w:pPr>
              <w:spacing w:line="252" w:lineRule="auto"/>
              <w:rPr>
                <w:rFonts w:ascii="Times New Roman" w:eastAsia="Times New Roman" w:hAnsi="Times New Roman" w:cs="Times New Roman"/>
                <w:b/>
              </w:rPr>
            </w:pPr>
            <w:r w:rsidRPr="00D71BE6">
              <w:rPr>
                <w:rFonts w:ascii="Times New Roman" w:hAnsi="Times New Roman" w:cs="Times New Roman"/>
                <w:b/>
              </w:rPr>
              <w:t>SİRKÜLER TARİHİ</w:t>
            </w:r>
          </w:p>
        </w:tc>
        <w:tc>
          <w:tcPr>
            <w:tcW w:w="384" w:type="dxa"/>
            <w:hideMark/>
          </w:tcPr>
          <w:p w14:paraId="66A8BB48" w14:textId="77777777" w:rsidR="003D7054" w:rsidRPr="00D71BE6" w:rsidRDefault="003D7054" w:rsidP="006745AB">
            <w:pPr>
              <w:spacing w:line="252" w:lineRule="auto"/>
              <w:rPr>
                <w:rFonts w:ascii="Times New Roman" w:eastAsia="Times New Roman" w:hAnsi="Times New Roman" w:cs="Times New Roman"/>
                <w:b/>
              </w:rPr>
            </w:pPr>
            <w:r w:rsidRPr="00D71BE6">
              <w:rPr>
                <w:b/>
              </w:rPr>
              <w:t>:</w:t>
            </w:r>
          </w:p>
        </w:tc>
        <w:tc>
          <w:tcPr>
            <w:tcW w:w="6608" w:type="dxa"/>
            <w:hideMark/>
          </w:tcPr>
          <w:p w14:paraId="7225B948" w14:textId="77777777" w:rsidR="003D7054" w:rsidRPr="00D71BE6" w:rsidRDefault="003D7054" w:rsidP="006745AB">
            <w:pPr>
              <w:spacing w:line="252" w:lineRule="auto"/>
              <w:rPr>
                <w:rFonts w:ascii="Times New Roman" w:eastAsia="Times New Roman" w:hAnsi="Times New Roman" w:cs="Times New Roman"/>
                <w:b/>
              </w:rPr>
            </w:pPr>
            <w:r>
              <w:rPr>
                <w:rFonts w:ascii="Times New Roman" w:hAnsi="Times New Roman" w:cs="Times New Roman"/>
                <w:b/>
              </w:rPr>
              <w:t>22</w:t>
            </w:r>
            <w:r w:rsidRPr="00D71BE6">
              <w:rPr>
                <w:rFonts w:ascii="Times New Roman" w:hAnsi="Times New Roman" w:cs="Times New Roman"/>
                <w:b/>
              </w:rPr>
              <w:t>/12/2025</w:t>
            </w:r>
          </w:p>
        </w:tc>
      </w:tr>
      <w:tr w:rsidR="003D7054" w:rsidRPr="00D71BE6" w14:paraId="51D62C79" w14:textId="77777777" w:rsidTr="006745AB">
        <w:trPr>
          <w:trHeight w:val="225"/>
        </w:trPr>
        <w:tc>
          <w:tcPr>
            <w:tcW w:w="2689" w:type="dxa"/>
            <w:hideMark/>
          </w:tcPr>
          <w:p w14:paraId="78A9984A" w14:textId="77777777" w:rsidR="003D7054" w:rsidRPr="00D71BE6" w:rsidRDefault="003D7054" w:rsidP="006745AB">
            <w:pPr>
              <w:spacing w:line="252" w:lineRule="auto"/>
              <w:rPr>
                <w:rFonts w:ascii="Times New Roman" w:eastAsia="Times New Roman" w:hAnsi="Times New Roman" w:cs="Times New Roman"/>
                <w:b/>
              </w:rPr>
            </w:pPr>
            <w:r w:rsidRPr="00D71BE6">
              <w:rPr>
                <w:rFonts w:ascii="Times New Roman" w:hAnsi="Times New Roman" w:cs="Times New Roman"/>
                <w:b/>
              </w:rPr>
              <w:t>SİRKÜLER SAYI</w:t>
            </w:r>
          </w:p>
        </w:tc>
        <w:tc>
          <w:tcPr>
            <w:tcW w:w="384" w:type="dxa"/>
            <w:hideMark/>
          </w:tcPr>
          <w:p w14:paraId="1D444A11" w14:textId="77777777" w:rsidR="003D7054" w:rsidRPr="00D71BE6" w:rsidRDefault="003D7054" w:rsidP="006745AB">
            <w:pPr>
              <w:spacing w:line="252" w:lineRule="auto"/>
              <w:rPr>
                <w:rFonts w:ascii="Times New Roman" w:eastAsia="Times New Roman" w:hAnsi="Times New Roman" w:cs="Times New Roman"/>
                <w:b/>
              </w:rPr>
            </w:pPr>
            <w:r w:rsidRPr="00D71BE6">
              <w:rPr>
                <w:b/>
              </w:rPr>
              <w:t>:</w:t>
            </w:r>
          </w:p>
        </w:tc>
        <w:tc>
          <w:tcPr>
            <w:tcW w:w="6608" w:type="dxa"/>
            <w:hideMark/>
          </w:tcPr>
          <w:p w14:paraId="5FDA3954" w14:textId="06228B77" w:rsidR="003D7054" w:rsidRPr="00D71BE6" w:rsidRDefault="003D7054" w:rsidP="006745AB">
            <w:pPr>
              <w:spacing w:line="252" w:lineRule="auto"/>
              <w:rPr>
                <w:rFonts w:ascii="Times New Roman" w:eastAsia="Times New Roman" w:hAnsi="Times New Roman" w:cs="Times New Roman"/>
                <w:b/>
              </w:rPr>
            </w:pPr>
            <w:r w:rsidRPr="00D71BE6">
              <w:rPr>
                <w:rFonts w:ascii="Times New Roman" w:hAnsi="Times New Roman" w:cs="Times New Roman"/>
                <w:b/>
              </w:rPr>
              <w:t>2025/1</w:t>
            </w:r>
            <w:r>
              <w:rPr>
                <w:rFonts w:ascii="Times New Roman" w:hAnsi="Times New Roman" w:cs="Times New Roman"/>
                <w:b/>
              </w:rPr>
              <w:t>7</w:t>
            </w:r>
            <w:r>
              <w:rPr>
                <w:rFonts w:ascii="Times New Roman" w:hAnsi="Times New Roman" w:cs="Times New Roman"/>
                <w:b/>
              </w:rPr>
              <w:t>4</w:t>
            </w:r>
          </w:p>
        </w:tc>
      </w:tr>
      <w:tr w:rsidR="003D7054" w:rsidRPr="00D71BE6" w14:paraId="40D8325D" w14:textId="77777777" w:rsidTr="006745AB">
        <w:trPr>
          <w:trHeight w:val="607"/>
        </w:trPr>
        <w:tc>
          <w:tcPr>
            <w:tcW w:w="2689" w:type="dxa"/>
            <w:hideMark/>
          </w:tcPr>
          <w:p w14:paraId="2074F972" w14:textId="77777777" w:rsidR="003D7054" w:rsidRPr="00D71BE6" w:rsidRDefault="003D7054" w:rsidP="006745AB">
            <w:pPr>
              <w:spacing w:line="252" w:lineRule="auto"/>
              <w:rPr>
                <w:rFonts w:ascii="Times New Roman" w:eastAsia="Times New Roman" w:hAnsi="Times New Roman" w:cs="Times New Roman"/>
                <w:b/>
                <w:sz w:val="24"/>
                <w:szCs w:val="24"/>
              </w:rPr>
            </w:pPr>
            <w:r w:rsidRPr="00D71BE6">
              <w:rPr>
                <w:rFonts w:ascii="Times New Roman" w:hAnsi="Times New Roman" w:cs="Times New Roman"/>
                <w:b/>
                <w:sz w:val="24"/>
                <w:szCs w:val="24"/>
              </w:rPr>
              <w:t>KONU</w:t>
            </w:r>
          </w:p>
        </w:tc>
        <w:tc>
          <w:tcPr>
            <w:tcW w:w="384" w:type="dxa"/>
            <w:hideMark/>
          </w:tcPr>
          <w:p w14:paraId="42925BF0" w14:textId="77777777" w:rsidR="003D7054" w:rsidRPr="00D71BE6" w:rsidRDefault="003D7054" w:rsidP="006745AB">
            <w:pPr>
              <w:spacing w:line="252" w:lineRule="auto"/>
              <w:rPr>
                <w:rFonts w:ascii="Times New Roman" w:eastAsia="Times New Roman" w:hAnsi="Times New Roman" w:cs="Times New Roman"/>
                <w:b/>
                <w:sz w:val="24"/>
                <w:szCs w:val="24"/>
              </w:rPr>
            </w:pPr>
            <w:r w:rsidRPr="00D71BE6">
              <w:rPr>
                <w:rFonts w:ascii="Times New Roman" w:hAnsi="Times New Roman" w:cs="Times New Roman"/>
                <w:b/>
                <w:sz w:val="24"/>
                <w:szCs w:val="24"/>
              </w:rPr>
              <w:t>:</w:t>
            </w:r>
          </w:p>
        </w:tc>
        <w:tc>
          <w:tcPr>
            <w:tcW w:w="6608" w:type="dxa"/>
            <w:vAlign w:val="center"/>
            <w:hideMark/>
          </w:tcPr>
          <w:p w14:paraId="6FC0570B" w14:textId="721AE5D9" w:rsidR="003D7054" w:rsidRPr="00D71BE6" w:rsidRDefault="003D7054" w:rsidP="006745AB">
            <w:pPr>
              <w:jc w:val="both"/>
              <w:rPr>
                <w:rFonts w:ascii="Times New Roman" w:hAnsi="Times New Roman" w:cs="Times New Roman"/>
                <w:b/>
                <w:bCs/>
                <w:sz w:val="24"/>
                <w:szCs w:val="24"/>
              </w:rPr>
            </w:pPr>
            <w:r w:rsidRPr="003D7054">
              <w:rPr>
                <w:rFonts w:ascii="Times New Roman" w:hAnsi="Times New Roman" w:cs="Times New Roman"/>
                <w:b/>
                <w:bCs/>
                <w:sz w:val="24"/>
                <w:szCs w:val="24"/>
              </w:rPr>
              <w:t xml:space="preserve">7566 Sayılı Vergi Kanunları </w:t>
            </w:r>
            <w:proofErr w:type="gramStart"/>
            <w:r w:rsidRPr="003D7054">
              <w:rPr>
                <w:rFonts w:ascii="Times New Roman" w:hAnsi="Times New Roman" w:cs="Times New Roman"/>
                <w:b/>
                <w:bCs/>
                <w:sz w:val="24"/>
                <w:szCs w:val="24"/>
              </w:rPr>
              <w:t>İle</w:t>
            </w:r>
            <w:proofErr w:type="gramEnd"/>
            <w:r w:rsidRPr="003D7054">
              <w:rPr>
                <w:rFonts w:ascii="Times New Roman" w:hAnsi="Times New Roman" w:cs="Times New Roman"/>
                <w:b/>
                <w:bCs/>
                <w:sz w:val="24"/>
                <w:szCs w:val="24"/>
              </w:rPr>
              <w:t xml:space="preserve"> Bazı Kanunlarda Değişiklik Yapılmasına Dair Kanun </w:t>
            </w:r>
          </w:p>
        </w:tc>
      </w:tr>
    </w:tbl>
    <w:p w14:paraId="55353C4D" w14:textId="77777777" w:rsidR="003D7054" w:rsidRDefault="003D7054" w:rsidP="003D7054">
      <w:pPr>
        <w:jc w:val="both"/>
        <w:rPr>
          <w:rFonts w:ascii="Times New Roman" w:hAnsi="Times New Roman" w:cs="Times New Roman"/>
          <w:sz w:val="24"/>
          <w:szCs w:val="24"/>
        </w:rPr>
      </w:pPr>
    </w:p>
    <w:p w14:paraId="06D6BDC8" w14:textId="77777777" w:rsidR="003D7054" w:rsidRPr="003D7054" w:rsidRDefault="00DE590C" w:rsidP="003D7054">
      <w:pPr>
        <w:jc w:val="both"/>
        <w:rPr>
          <w:rFonts w:ascii="Times New Roman" w:hAnsi="Times New Roman" w:cs="Times New Roman"/>
          <w:b/>
          <w:bCs/>
          <w:sz w:val="24"/>
          <w:szCs w:val="24"/>
        </w:rPr>
      </w:pPr>
      <w:r w:rsidRPr="003D7054">
        <w:rPr>
          <w:rFonts w:ascii="Times New Roman" w:hAnsi="Times New Roman" w:cs="Times New Roman"/>
          <w:b/>
          <w:bCs/>
          <w:sz w:val="24"/>
          <w:szCs w:val="24"/>
        </w:rPr>
        <w:t xml:space="preserve">A- Kanuna İlişkin Genel Değerlendirme </w:t>
      </w:r>
    </w:p>
    <w:p w14:paraId="6D29EDC2"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19 Aralık 2025 tarihli ve 33112 sayılı </w:t>
      </w:r>
      <w:proofErr w:type="gramStart"/>
      <w:r w:rsidRPr="003D7054">
        <w:rPr>
          <w:rFonts w:ascii="Times New Roman" w:hAnsi="Times New Roman" w:cs="Times New Roman"/>
          <w:sz w:val="24"/>
          <w:szCs w:val="24"/>
        </w:rPr>
        <w:t>Resmi</w:t>
      </w:r>
      <w:proofErr w:type="gramEnd"/>
      <w:r w:rsidRPr="003D7054">
        <w:rPr>
          <w:rFonts w:ascii="Times New Roman" w:hAnsi="Times New Roman" w:cs="Times New Roman"/>
          <w:sz w:val="24"/>
          <w:szCs w:val="24"/>
        </w:rPr>
        <w:t xml:space="preserve"> </w:t>
      </w:r>
      <w:proofErr w:type="spellStart"/>
      <w:r w:rsidRPr="003D7054">
        <w:rPr>
          <w:rFonts w:ascii="Times New Roman" w:hAnsi="Times New Roman" w:cs="Times New Roman"/>
          <w:sz w:val="24"/>
          <w:szCs w:val="24"/>
        </w:rPr>
        <w:t>Gazete’de</w:t>
      </w:r>
      <w:proofErr w:type="spellEnd"/>
      <w:r w:rsidRPr="003D7054">
        <w:rPr>
          <w:rFonts w:ascii="Times New Roman" w:hAnsi="Times New Roman" w:cs="Times New Roman"/>
          <w:sz w:val="24"/>
          <w:szCs w:val="24"/>
        </w:rPr>
        <w:t xml:space="preserve"> yayımlanan 7566 sayılı Kanun 39 Maddeden oluşmakta olup; aşağıdaki Kanunlarda değişiklikler ve ilave düzenlemeler yapılmıştır. </w:t>
      </w:r>
    </w:p>
    <w:p w14:paraId="32CC1D4F"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Gelir Vergisi Kanunu, </w:t>
      </w:r>
    </w:p>
    <w:p w14:paraId="4F72E804"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Kurumlar Vergisi Kanunu, </w:t>
      </w:r>
    </w:p>
    <w:p w14:paraId="3F951B00"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Motorlu Taşıtlar Vergisi Kanunu, </w:t>
      </w:r>
    </w:p>
    <w:p w14:paraId="77AA84E4"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Harçlar Kanunu, </w:t>
      </w:r>
    </w:p>
    <w:p w14:paraId="4F418F27"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YÖK Kanunu, </w:t>
      </w:r>
    </w:p>
    <w:p w14:paraId="0B9D54E4"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Karayolları Trafik Kanunu, </w:t>
      </w:r>
    </w:p>
    <w:p w14:paraId="616D3E34"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Katma Değer Vergisi Kanunu, </w:t>
      </w:r>
    </w:p>
    <w:p w14:paraId="6E3AC3AD"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Emlak Vergisi Kanunu, </w:t>
      </w:r>
    </w:p>
    <w:p w14:paraId="25D7CDF5"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Kıyı Kanunu, </w:t>
      </w:r>
    </w:p>
    <w:p w14:paraId="51B6A7E4"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Bireysel Emeklilik Tasarruf ve Yatırım Sistemi Kanunu, </w:t>
      </w:r>
    </w:p>
    <w:p w14:paraId="13C5BF6C"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Sosyal Sigortalar ve Genel Sağlık Sigortası Kanunu, </w:t>
      </w:r>
    </w:p>
    <w:p w14:paraId="4324CC8A"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Çek Kanunu, </w:t>
      </w:r>
    </w:p>
    <w:p w14:paraId="0782B247"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Asker alma Kanununu, </w:t>
      </w:r>
    </w:p>
    <w:p w14:paraId="1C387215"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Ölçüler ve Ayar Kanunu, </w:t>
      </w:r>
    </w:p>
    <w:p w14:paraId="304FC8C5"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İşsizlik Sigortası Kanunu, </w:t>
      </w:r>
    </w:p>
    <w:p w14:paraId="4F0F87A9"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lastRenderedPageBreak/>
        <w:t xml:space="preserve">• Kamu Finansmanı ve Borç Yönetiminin Düzenlenmesi Hakkında Kanun, </w:t>
      </w:r>
    </w:p>
    <w:p w14:paraId="68FEFF1E"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Afet Riski Altındaki Alanların Dönüştürülmesi Hakkında Kanun, </w:t>
      </w:r>
    </w:p>
    <w:p w14:paraId="39899F70"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Sanayi ve Teknoloji Bakanlığının Araştırma, Geliştirme, Yenilikçilik ve Girişimcilik Faaliyetlerinin Karşılanması Hakkında Kanun. </w:t>
      </w:r>
    </w:p>
    <w:p w14:paraId="79B6F408" w14:textId="7ABCD6CE"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Kanunun genel gerekçesinde hazırlanan kanunun, </w:t>
      </w:r>
    </w:p>
    <w:p w14:paraId="41175819"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VERGİ DIŞI KALAN ALANLARIN KAPSAMA ALINMASI </w:t>
      </w:r>
    </w:p>
    <w:p w14:paraId="6589859D"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BAZI İSTİSNALARIN KALDIRILMASI </w:t>
      </w:r>
    </w:p>
    <w:p w14:paraId="59A4667A"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KAYITDIŞILIKLA MÜCADELE EDİLMESİ </w:t>
      </w:r>
    </w:p>
    <w:p w14:paraId="467BE7E1"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VERGİ ADALETİNİN GÜÇLENDİRİLMESİ hedeflerine hizmet etmesinin amaçlandığı belirtilmiştir. </w:t>
      </w:r>
    </w:p>
    <w:p w14:paraId="0DCBD26D" w14:textId="77777777" w:rsidR="003D7054" w:rsidRPr="003D7054" w:rsidRDefault="00DE590C" w:rsidP="003D7054">
      <w:pPr>
        <w:jc w:val="both"/>
        <w:rPr>
          <w:rFonts w:ascii="Times New Roman" w:hAnsi="Times New Roman" w:cs="Times New Roman"/>
          <w:b/>
          <w:bCs/>
          <w:sz w:val="24"/>
          <w:szCs w:val="24"/>
        </w:rPr>
      </w:pPr>
      <w:r w:rsidRPr="003D7054">
        <w:rPr>
          <w:rFonts w:ascii="Times New Roman" w:hAnsi="Times New Roman" w:cs="Times New Roman"/>
          <w:b/>
          <w:bCs/>
          <w:sz w:val="24"/>
          <w:szCs w:val="24"/>
        </w:rPr>
        <w:t xml:space="preserve">B-Kanun maddeleri özetleri: </w:t>
      </w:r>
    </w:p>
    <w:p w14:paraId="3FCD5F8B"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Kanun ile özetle aşağıdaki konularda değişiklikler yapılmıştır. </w:t>
      </w:r>
    </w:p>
    <w:p w14:paraId="0C30DD13" w14:textId="77777777" w:rsidR="003D7054" w:rsidRPr="003D7054" w:rsidRDefault="00DE590C" w:rsidP="003D7054">
      <w:pPr>
        <w:jc w:val="both"/>
        <w:rPr>
          <w:rFonts w:ascii="Times New Roman" w:hAnsi="Times New Roman" w:cs="Times New Roman"/>
          <w:b/>
          <w:bCs/>
          <w:sz w:val="24"/>
          <w:szCs w:val="24"/>
        </w:rPr>
      </w:pPr>
      <w:r w:rsidRPr="003D7054">
        <w:rPr>
          <w:rFonts w:ascii="Times New Roman" w:hAnsi="Times New Roman" w:cs="Times New Roman"/>
          <w:b/>
          <w:bCs/>
          <w:sz w:val="24"/>
          <w:szCs w:val="24"/>
        </w:rPr>
        <w:t>1.</w:t>
      </w:r>
      <w:r w:rsidRPr="003D7054">
        <w:rPr>
          <w:rFonts w:ascii="Times New Roman" w:hAnsi="Times New Roman" w:cs="Times New Roman"/>
          <w:sz w:val="24"/>
          <w:szCs w:val="24"/>
        </w:rPr>
        <w:t xml:space="preserve"> Gelir Vergisi Kanunu'nun 74. maddesinde değişiklik konut kira gelirlerinden borç faizlerinin indirilebilmesi uygulaması kaldırılmıştır. Konutlar hariç olmak üzere, kiraya verilen mal ve hakların iktisabı için kullanılan borçların faizlerinin kira gelirinin tespitinde gider olarak indirilmesi uygulaması devam edecektir. </w:t>
      </w:r>
      <w:r w:rsidRPr="003D7054">
        <w:rPr>
          <w:rFonts w:ascii="Times New Roman" w:hAnsi="Times New Roman" w:cs="Times New Roman"/>
          <w:b/>
          <w:bCs/>
          <w:sz w:val="24"/>
          <w:szCs w:val="24"/>
        </w:rPr>
        <w:t>(Madde 1)</w:t>
      </w:r>
      <w:r w:rsidRPr="003D7054">
        <w:rPr>
          <w:rFonts w:ascii="Times New Roman" w:hAnsi="Times New Roman" w:cs="Times New Roman"/>
          <w:sz w:val="24"/>
          <w:szCs w:val="24"/>
        </w:rPr>
        <w:t xml:space="preserve"> </w:t>
      </w:r>
      <w:r w:rsidRPr="003D7054">
        <w:rPr>
          <w:rFonts w:ascii="Times New Roman" w:hAnsi="Times New Roman" w:cs="Times New Roman"/>
          <w:b/>
          <w:bCs/>
          <w:sz w:val="24"/>
          <w:szCs w:val="24"/>
        </w:rPr>
        <w:t xml:space="preserve">Düzenleme 1 Ocak 2025 tarihinden itibaren elde edilen gelirler için geçerlidir. </w:t>
      </w:r>
    </w:p>
    <w:p w14:paraId="4A3497B3"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b/>
          <w:bCs/>
          <w:sz w:val="24"/>
          <w:szCs w:val="24"/>
        </w:rPr>
        <w:t>2.</w:t>
      </w:r>
      <w:r w:rsidRPr="003D7054">
        <w:rPr>
          <w:rFonts w:ascii="Times New Roman" w:hAnsi="Times New Roman" w:cs="Times New Roman"/>
          <w:sz w:val="24"/>
          <w:szCs w:val="24"/>
        </w:rPr>
        <w:t xml:space="preserve"> </w:t>
      </w:r>
      <w:r w:rsidRPr="003D7054">
        <w:rPr>
          <w:rFonts w:ascii="Times New Roman" w:hAnsi="Times New Roman" w:cs="Times New Roman"/>
          <w:b/>
          <w:bCs/>
          <w:color w:val="EE0000"/>
          <w:sz w:val="24"/>
          <w:szCs w:val="24"/>
        </w:rPr>
        <w:t>Geçici vergi dördüncü beyan dönemi geri getirilmiştir. 2022 yılı beyanlarından geçerli olmak üzere kaldırılan dördüncü dönem geçici vergi uygulaması, 1 Ocak 2025 tarihinden itibaren başlayan vergilendirme dönemleri gelir ve kazançlarına ilişkin verilecek beyannamelere uygulanmak üzere yeniden getirilmiştir. 2025 yılı 4. Dönem Geçici vergi beyannamesini vermeyi UNUTMAYINIZ.</w:t>
      </w:r>
      <w:r w:rsidRPr="003D7054">
        <w:rPr>
          <w:rFonts w:ascii="Times New Roman" w:hAnsi="Times New Roman" w:cs="Times New Roman"/>
          <w:color w:val="EE0000"/>
          <w:sz w:val="24"/>
          <w:szCs w:val="24"/>
        </w:rPr>
        <w:t xml:space="preserve"> </w:t>
      </w:r>
      <w:r w:rsidRPr="003D7054">
        <w:rPr>
          <w:rFonts w:ascii="Times New Roman" w:hAnsi="Times New Roman" w:cs="Times New Roman"/>
          <w:b/>
          <w:bCs/>
          <w:sz w:val="24"/>
          <w:szCs w:val="24"/>
        </w:rPr>
        <w:t>(Madde 2)</w:t>
      </w:r>
      <w:r w:rsidRPr="003D7054">
        <w:rPr>
          <w:rFonts w:ascii="Times New Roman" w:hAnsi="Times New Roman" w:cs="Times New Roman"/>
          <w:sz w:val="24"/>
          <w:szCs w:val="24"/>
        </w:rPr>
        <w:t xml:space="preserve"> </w:t>
      </w:r>
    </w:p>
    <w:p w14:paraId="1B60E746"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b/>
          <w:bCs/>
          <w:sz w:val="24"/>
          <w:szCs w:val="24"/>
        </w:rPr>
        <w:t>3.</w:t>
      </w:r>
      <w:r w:rsidRPr="003D7054">
        <w:rPr>
          <w:rFonts w:ascii="Times New Roman" w:hAnsi="Times New Roman" w:cs="Times New Roman"/>
          <w:sz w:val="24"/>
          <w:szCs w:val="24"/>
        </w:rPr>
        <w:t xml:space="preserve"> GVK Geçici 67’nci maddede değişiklik yapılarak Katılma payları sadece nitelikli yatırımcılara satılabilen, Türkiye Elektronik Fon Alım Satım Platformu (TEFAS)'</w:t>
      </w:r>
      <w:proofErr w:type="spellStart"/>
      <w:r w:rsidRPr="003D7054">
        <w:rPr>
          <w:rFonts w:ascii="Times New Roman" w:hAnsi="Times New Roman" w:cs="Times New Roman"/>
          <w:sz w:val="24"/>
          <w:szCs w:val="24"/>
        </w:rPr>
        <w:t>nda</w:t>
      </w:r>
      <w:proofErr w:type="spellEnd"/>
      <w:r w:rsidRPr="003D7054">
        <w:rPr>
          <w:rFonts w:ascii="Times New Roman" w:hAnsi="Times New Roman" w:cs="Times New Roman"/>
          <w:sz w:val="24"/>
          <w:szCs w:val="24"/>
        </w:rPr>
        <w:t xml:space="preserve"> işlem görmeyen ve fon portföyüne alınacak varlık ve işlemlere ilişkin herhangi bir oransal sınırlamaya tabi olmayan yatırım fonları, bir yıldan fazla elde tutma süresine bağlı tevkifat istisnası kapsamından çıkarılmıştır. </w:t>
      </w:r>
      <w:r w:rsidRPr="003D7054">
        <w:rPr>
          <w:rFonts w:ascii="Times New Roman" w:hAnsi="Times New Roman" w:cs="Times New Roman"/>
          <w:b/>
          <w:bCs/>
          <w:sz w:val="24"/>
          <w:szCs w:val="24"/>
        </w:rPr>
        <w:t>(Madde 3)</w:t>
      </w:r>
      <w:r w:rsidRPr="003D7054">
        <w:rPr>
          <w:rFonts w:ascii="Times New Roman" w:hAnsi="Times New Roman" w:cs="Times New Roman"/>
          <w:sz w:val="24"/>
          <w:szCs w:val="24"/>
        </w:rPr>
        <w:t xml:space="preserve"> </w:t>
      </w:r>
    </w:p>
    <w:p w14:paraId="45F4E99C"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b/>
          <w:bCs/>
          <w:sz w:val="24"/>
          <w:szCs w:val="24"/>
        </w:rPr>
        <w:t>4.</w:t>
      </w:r>
      <w:r w:rsidRPr="003D7054">
        <w:rPr>
          <w:rFonts w:ascii="Times New Roman" w:hAnsi="Times New Roman" w:cs="Times New Roman"/>
          <w:sz w:val="24"/>
          <w:szCs w:val="24"/>
        </w:rPr>
        <w:t xml:space="preserve"> Motorlu Taşıtlar Vergisi Kanununda yapılan değişiklikle Büyükşehir olan illerde il özel idareleri yerine kurulan Yatırım İzleme ve Koordinasyon Başkanlıkları (YİKOB) adına kayıt ve tescilli taşıtlar, il özel idarelerinde olduğu gibi </w:t>
      </w:r>
      <w:proofErr w:type="spellStart"/>
      <w:r w:rsidRPr="003D7054">
        <w:rPr>
          <w:rFonts w:ascii="Times New Roman" w:hAnsi="Times New Roman" w:cs="Times New Roman"/>
          <w:sz w:val="24"/>
          <w:szCs w:val="24"/>
        </w:rPr>
        <w:t>MTV’den</w:t>
      </w:r>
      <w:proofErr w:type="spellEnd"/>
      <w:r w:rsidRPr="003D7054">
        <w:rPr>
          <w:rFonts w:ascii="Times New Roman" w:hAnsi="Times New Roman" w:cs="Times New Roman"/>
          <w:sz w:val="24"/>
          <w:szCs w:val="24"/>
        </w:rPr>
        <w:t xml:space="preserve"> istisna tutulmuştur. </w:t>
      </w:r>
      <w:r w:rsidRPr="003D7054">
        <w:rPr>
          <w:rFonts w:ascii="Times New Roman" w:hAnsi="Times New Roman" w:cs="Times New Roman"/>
          <w:b/>
          <w:bCs/>
          <w:sz w:val="24"/>
          <w:szCs w:val="24"/>
        </w:rPr>
        <w:t>(Madde 4)</w:t>
      </w:r>
      <w:r w:rsidRPr="003D7054">
        <w:rPr>
          <w:rFonts w:ascii="Times New Roman" w:hAnsi="Times New Roman" w:cs="Times New Roman"/>
          <w:sz w:val="24"/>
          <w:szCs w:val="24"/>
        </w:rPr>
        <w:t xml:space="preserve"> </w:t>
      </w:r>
    </w:p>
    <w:p w14:paraId="6B667F92"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b/>
          <w:bCs/>
          <w:sz w:val="24"/>
          <w:szCs w:val="24"/>
        </w:rPr>
        <w:t>5.</w:t>
      </w:r>
      <w:r w:rsidRPr="003D7054">
        <w:rPr>
          <w:rFonts w:ascii="Times New Roman" w:hAnsi="Times New Roman" w:cs="Times New Roman"/>
          <w:sz w:val="24"/>
          <w:szCs w:val="24"/>
        </w:rPr>
        <w:t xml:space="preserve"> Harçlar Kanununda yapılan değişiklikle </w:t>
      </w:r>
      <w:proofErr w:type="spellStart"/>
      <w:r w:rsidRPr="003D7054">
        <w:rPr>
          <w:rFonts w:ascii="Times New Roman" w:hAnsi="Times New Roman" w:cs="Times New Roman"/>
          <w:sz w:val="24"/>
          <w:szCs w:val="24"/>
        </w:rPr>
        <w:t>YİKOB'ların</w:t>
      </w:r>
      <w:proofErr w:type="spellEnd"/>
      <w:r w:rsidRPr="003D7054">
        <w:rPr>
          <w:rFonts w:ascii="Times New Roman" w:hAnsi="Times New Roman" w:cs="Times New Roman"/>
          <w:sz w:val="24"/>
          <w:szCs w:val="24"/>
        </w:rPr>
        <w:t xml:space="preserve">, il özel idarelerinde olduğu gibi, taşınmaz edinim ve satış işlemlerinde tapu harçlarından istisna tutulmuştur. </w:t>
      </w:r>
      <w:r w:rsidRPr="003D7054">
        <w:rPr>
          <w:rFonts w:ascii="Times New Roman" w:hAnsi="Times New Roman" w:cs="Times New Roman"/>
          <w:b/>
          <w:bCs/>
          <w:sz w:val="24"/>
          <w:szCs w:val="24"/>
        </w:rPr>
        <w:t xml:space="preserve">(Madde 5) </w:t>
      </w:r>
    </w:p>
    <w:p w14:paraId="62CC62A2"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b/>
          <w:bCs/>
          <w:sz w:val="24"/>
          <w:szCs w:val="24"/>
        </w:rPr>
        <w:t>6.</w:t>
      </w:r>
      <w:r w:rsidRPr="003D7054">
        <w:rPr>
          <w:rFonts w:ascii="Times New Roman" w:hAnsi="Times New Roman" w:cs="Times New Roman"/>
          <w:sz w:val="24"/>
          <w:szCs w:val="24"/>
        </w:rPr>
        <w:t xml:space="preserve"> </w:t>
      </w:r>
      <w:r w:rsidRPr="003D7054">
        <w:rPr>
          <w:rFonts w:ascii="Times New Roman" w:hAnsi="Times New Roman" w:cs="Times New Roman"/>
          <w:b/>
          <w:bCs/>
          <w:color w:val="EE0000"/>
          <w:sz w:val="24"/>
          <w:szCs w:val="24"/>
        </w:rPr>
        <w:t xml:space="preserve">Düşük beyan edilen tapu harcı için vergi </w:t>
      </w:r>
      <w:proofErr w:type="spellStart"/>
      <w:r w:rsidRPr="003D7054">
        <w:rPr>
          <w:rFonts w:ascii="Times New Roman" w:hAnsi="Times New Roman" w:cs="Times New Roman"/>
          <w:b/>
          <w:bCs/>
          <w:color w:val="EE0000"/>
          <w:sz w:val="24"/>
          <w:szCs w:val="24"/>
        </w:rPr>
        <w:t>ziyaı</w:t>
      </w:r>
      <w:proofErr w:type="spellEnd"/>
      <w:r w:rsidRPr="003D7054">
        <w:rPr>
          <w:rFonts w:ascii="Times New Roman" w:hAnsi="Times New Roman" w:cs="Times New Roman"/>
          <w:b/>
          <w:bCs/>
          <w:color w:val="EE0000"/>
          <w:sz w:val="24"/>
          <w:szCs w:val="24"/>
        </w:rPr>
        <w:t xml:space="preserve"> cezası </w:t>
      </w:r>
      <w:proofErr w:type="gramStart"/>
      <w:r w:rsidRPr="003D7054">
        <w:rPr>
          <w:rFonts w:ascii="Times New Roman" w:hAnsi="Times New Roman" w:cs="Times New Roman"/>
          <w:b/>
          <w:bCs/>
          <w:color w:val="EE0000"/>
          <w:sz w:val="24"/>
          <w:szCs w:val="24"/>
        </w:rPr>
        <w:t>% 25</w:t>
      </w:r>
      <w:proofErr w:type="gramEnd"/>
      <w:r w:rsidRPr="003D7054">
        <w:rPr>
          <w:rFonts w:ascii="Times New Roman" w:hAnsi="Times New Roman" w:cs="Times New Roman"/>
          <w:b/>
          <w:bCs/>
          <w:color w:val="EE0000"/>
          <w:sz w:val="24"/>
          <w:szCs w:val="24"/>
        </w:rPr>
        <w:t xml:space="preserve"> oranından bir kata çıkarılmıştır.</w:t>
      </w:r>
      <w:r w:rsidRPr="003D7054">
        <w:rPr>
          <w:rFonts w:ascii="Times New Roman" w:hAnsi="Times New Roman" w:cs="Times New Roman"/>
          <w:color w:val="EE0000"/>
          <w:sz w:val="24"/>
          <w:szCs w:val="24"/>
        </w:rPr>
        <w:t xml:space="preserve"> </w:t>
      </w:r>
      <w:r w:rsidRPr="003D7054">
        <w:rPr>
          <w:rFonts w:ascii="Times New Roman" w:hAnsi="Times New Roman" w:cs="Times New Roman"/>
          <w:sz w:val="24"/>
          <w:szCs w:val="24"/>
        </w:rPr>
        <w:t xml:space="preserve">Gayrimenkullerin alım satım bedeli tapuda düşük gösterildiği durumlarda eksik ödenen tapu harcı için %25 nispetinde vergi </w:t>
      </w:r>
      <w:proofErr w:type="spellStart"/>
      <w:r w:rsidRPr="003D7054">
        <w:rPr>
          <w:rFonts w:ascii="Times New Roman" w:hAnsi="Times New Roman" w:cs="Times New Roman"/>
          <w:sz w:val="24"/>
          <w:szCs w:val="24"/>
        </w:rPr>
        <w:t>ziyaı</w:t>
      </w:r>
      <w:proofErr w:type="spellEnd"/>
      <w:r w:rsidRPr="003D7054">
        <w:rPr>
          <w:rFonts w:ascii="Times New Roman" w:hAnsi="Times New Roman" w:cs="Times New Roman"/>
          <w:sz w:val="24"/>
          <w:szCs w:val="24"/>
        </w:rPr>
        <w:t xml:space="preserve"> cezasıyla alınmakta iken bu oranın bir kat olarak uygulanmasına ilişkin yasal düzenleme yapılmıştır. </w:t>
      </w:r>
      <w:r w:rsidRPr="003D7054">
        <w:rPr>
          <w:rFonts w:ascii="Times New Roman" w:hAnsi="Times New Roman" w:cs="Times New Roman"/>
          <w:b/>
          <w:bCs/>
          <w:sz w:val="24"/>
          <w:szCs w:val="24"/>
        </w:rPr>
        <w:t xml:space="preserve">(Madde 6) </w:t>
      </w:r>
    </w:p>
    <w:p w14:paraId="426A911F" w14:textId="4DCA8827" w:rsidR="003D7054" w:rsidRDefault="00DE590C" w:rsidP="003D7054">
      <w:pPr>
        <w:jc w:val="both"/>
        <w:rPr>
          <w:rFonts w:ascii="Times New Roman" w:hAnsi="Times New Roman" w:cs="Times New Roman"/>
          <w:sz w:val="24"/>
          <w:szCs w:val="24"/>
        </w:rPr>
      </w:pPr>
      <w:r w:rsidRPr="003D7054">
        <w:rPr>
          <w:rFonts w:ascii="Times New Roman" w:hAnsi="Times New Roman" w:cs="Times New Roman"/>
          <w:b/>
          <w:bCs/>
          <w:sz w:val="24"/>
          <w:szCs w:val="24"/>
        </w:rPr>
        <w:t>7.</w:t>
      </w:r>
      <w:r w:rsidRPr="003D7054">
        <w:rPr>
          <w:rFonts w:ascii="Times New Roman" w:hAnsi="Times New Roman" w:cs="Times New Roman"/>
          <w:sz w:val="24"/>
          <w:szCs w:val="24"/>
        </w:rPr>
        <w:t xml:space="preserve"> 2918 sayılı Karayolları Trafik Kanunu kapsamında araçların ilk tescil işlemleri ile tescil edilmiş araçların satış ve devirlerinde, 1.000 TL'den az olmamak üzere </w:t>
      </w:r>
      <w:r w:rsidR="003D7054">
        <w:rPr>
          <w:rFonts w:ascii="Times New Roman" w:hAnsi="Times New Roman" w:cs="Times New Roman"/>
          <w:sz w:val="24"/>
          <w:szCs w:val="24"/>
        </w:rPr>
        <w:t xml:space="preserve">kanunun </w:t>
      </w:r>
      <w:r w:rsidRPr="003D7054">
        <w:rPr>
          <w:rFonts w:ascii="Times New Roman" w:hAnsi="Times New Roman" w:cs="Times New Roman"/>
          <w:sz w:val="24"/>
          <w:szCs w:val="24"/>
        </w:rPr>
        <w:t xml:space="preserve">yayımı izleyen </w:t>
      </w:r>
      <w:r w:rsidRPr="003D7054">
        <w:rPr>
          <w:rFonts w:ascii="Times New Roman" w:hAnsi="Times New Roman" w:cs="Times New Roman"/>
          <w:sz w:val="24"/>
          <w:szCs w:val="24"/>
        </w:rPr>
        <w:lastRenderedPageBreak/>
        <w:t xml:space="preserve">ayın başından itibaren satış ve devir bedeli üzerinden binde 2 oranında harç alınmasına yönelik düzenleme yapılmıştır. Tescil edilmiş araçların ikinci el motorlu kara taşıtı ticareti yetki belgesi bulunanlara yapılan satış ve devirlerinde bu harç alınmaz. </w:t>
      </w:r>
      <w:r w:rsidRPr="003D7054">
        <w:rPr>
          <w:rFonts w:ascii="Times New Roman" w:hAnsi="Times New Roman" w:cs="Times New Roman"/>
          <w:b/>
          <w:bCs/>
          <w:sz w:val="24"/>
          <w:szCs w:val="24"/>
        </w:rPr>
        <w:t>(Madde 7)</w:t>
      </w:r>
      <w:r w:rsidRPr="003D7054">
        <w:rPr>
          <w:rFonts w:ascii="Times New Roman" w:hAnsi="Times New Roman" w:cs="Times New Roman"/>
          <w:sz w:val="24"/>
          <w:szCs w:val="24"/>
        </w:rPr>
        <w:t xml:space="preserve"> </w:t>
      </w:r>
    </w:p>
    <w:p w14:paraId="48EFF910"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b/>
          <w:bCs/>
          <w:sz w:val="24"/>
          <w:szCs w:val="24"/>
        </w:rPr>
        <w:t>8.</w:t>
      </w:r>
      <w:r w:rsidRPr="003D7054">
        <w:rPr>
          <w:rFonts w:ascii="Times New Roman" w:hAnsi="Times New Roman" w:cs="Times New Roman"/>
          <w:sz w:val="24"/>
          <w:szCs w:val="24"/>
        </w:rPr>
        <w:t xml:space="preserve"> Gayrimenkul devir ve iktisaplarında tapu harcının, emlak vergisi değerinden az olmamak üzere mükelleflerce beyan edilen alım satım bedeli üzerinden alınacağı hususuna yönelik Harçlar Kanunu düzenlemeleri emlak vergisi değerinden az olmamak üzere beyan edilen devir ve iktisap bedeli üzerinden alınacağı şeklinde değiştirilmiştir. </w:t>
      </w:r>
      <w:r w:rsidRPr="003D7054">
        <w:rPr>
          <w:rFonts w:ascii="Times New Roman" w:hAnsi="Times New Roman" w:cs="Times New Roman"/>
          <w:b/>
          <w:bCs/>
          <w:sz w:val="24"/>
          <w:szCs w:val="24"/>
        </w:rPr>
        <w:t>(Madde 8)</w:t>
      </w:r>
    </w:p>
    <w:p w14:paraId="6A5D2FEC" w14:textId="77777777"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 </w:t>
      </w:r>
      <w:r w:rsidRPr="003D7054">
        <w:rPr>
          <w:rFonts w:ascii="Times New Roman" w:hAnsi="Times New Roman" w:cs="Times New Roman"/>
          <w:b/>
          <w:bCs/>
          <w:sz w:val="24"/>
          <w:szCs w:val="24"/>
        </w:rPr>
        <w:t>9.</w:t>
      </w:r>
      <w:r w:rsidRPr="003D7054">
        <w:rPr>
          <w:rFonts w:ascii="Times New Roman" w:hAnsi="Times New Roman" w:cs="Times New Roman"/>
          <w:sz w:val="24"/>
          <w:szCs w:val="24"/>
        </w:rPr>
        <w:t xml:space="preserve"> Harçlar Kanununda yapılan düzenlemeyle kuyumculuk, ikinci el motorlu kara taşıtı ve taşınmaz ticareti yetki belgeleri; ayakta teşhis ve tedavi yapılan özel sağlık kuruluşları (muayenehane, poliklinik, tıp/ağız ve diş sağlığı merkezleri); veteriner hekim muayenehane, poliklinik ve hayvan hastanesi ruhsatları; kıymetli madenler ve havacılık işletme ruhsatlarının yıllık harca tabi olması zorunluluğu getirilmektedir. Ayrıca, özel hastane ve laboratuvar açma ruhsatnameleri ile turizm müessesesi işletme belgelerine ilişkin harçlar yıllık hale getirilmektedir. </w:t>
      </w:r>
      <w:r w:rsidRPr="003D7054">
        <w:rPr>
          <w:rFonts w:ascii="Times New Roman" w:hAnsi="Times New Roman" w:cs="Times New Roman"/>
          <w:b/>
          <w:bCs/>
          <w:sz w:val="24"/>
          <w:szCs w:val="24"/>
        </w:rPr>
        <w:t>(Madde 9)</w:t>
      </w:r>
      <w:r w:rsidRPr="003D7054">
        <w:rPr>
          <w:rFonts w:ascii="Times New Roman" w:hAnsi="Times New Roman" w:cs="Times New Roman"/>
          <w:sz w:val="24"/>
          <w:szCs w:val="24"/>
        </w:rPr>
        <w:t xml:space="preserve"> </w:t>
      </w:r>
    </w:p>
    <w:p w14:paraId="60A5BB5F" w14:textId="77777777" w:rsidR="00525520" w:rsidRPr="00525520" w:rsidRDefault="00DE590C" w:rsidP="003D7054">
      <w:pPr>
        <w:jc w:val="both"/>
        <w:rPr>
          <w:rFonts w:ascii="Times New Roman" w:hAnsi="Times New Roman" w:cs="Times New Roman"/>
          <w:color w:val="EE0000"/>
          <w:sz w:val="24"/>
          <w:szCs w:val="24"/>
        </w:rPr>
      </w:pPr>
      <w:r w:rsidRPr="003D7054">
        <w:rPr>
          <w:rFonts w:ascii="Times New Roman" w:hAnsi="Times New Roman" w:cs="Times New Roman"/>
          <w:b/>
          <w:bCs/>
          <w:sz w:val="24"/>
          <w:szCs w:val="24"/>
        </w:rPr>
        <w:t>10.</w:t>
      </w:r>
      <w:r w:rsidRPr="003D7054">
        <w:rPr>
          <w:rFonts w:ascii="Times New Roman" w:hAnsi="Times New Roman" w:cs="Times New Roman"/>
          <w:sz w:val="24"/>
          <w:szCs w:val="24"/>
        </w:rPr>
        <w:t xml:space="preserve"> </w:t>
      </w:r>
      <w:r w:rsidRPr="00525520">
        <w:rPr>
          <w:rFonts w:ascii="Times New Roman" w:hAnsi="Times New Roman" w:cs="Times New Roman"/>
          <w:color w:val="EE0000"/>
          <w:sz w:val="24"/>
          <w:szCs w:val="24"/>
        </w:rPr>
        <w:t xml:space="preserve">2026 yılı emlak vergisi artışına sınır getirilmiştir. </w:t>
      </w:r>
    </w:p>
    <w:p w14:paraId="07904E55" w14:textId="7CDDB640" w:rsidR="003D7054"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 xml:space="preserve">Emlak vergisi Kanununda yapılan değişiklik uyarınca; 2025 yılında 2026 yılı için takdir edilen asgari ölçüde arsa ve arazi metrekare birim değerleri dikkate alınarak Kanunun 29 uncu maddesine göre 2026 yılı için hesaplanan bina ve arazi vergi değerleri, 2025 yılına ait vergi değerlerinin iki kat fazlasını geçemeyecektir. </w:t>
      </w:r>
      <w:r w:rsidRPr="003D7054">
        <w:rPr>
          <w:rFonts w:ascii="Times New Roman" w:hAnsi="Times New Roman" w:cs="Times New Roman"/>
          <w:b/>
          <w:bCs/>
          <w:sz w:val="24"/>
          <w:szCs w:val="24"/>
        </w:rPr>
        <w:t>(Madde 10)</w:t>
      </w:r>
      <w:r w:rsidRPr="003D7054">
        <w:rPr>
          <w:rFonts w:ascii="Times New Roman" w:hAnsi="Times New Roman" w:cs="Times New Roman"/>
          <w:sz w:val="24"/>
          <w:szCs w:val="24"/>
        </w:rPr>
        <w:t xml:space="preserve"> </w:t>
      </w:r>
    </w:p>
    <w:p w14:paraId="0E5A34F6" w14:textId="77777777" w:rsidR="00525520" w:rsidRPr="00525520" w:rsidRDefault="00DE590C" w:rsidP="003D7054">
      <w:pPr>
        <w:jc w:val="both"/>
        <w:rPr>
          <w:rFonts w:ascii="Times New Roman" w:hAnsi="Times New Roman" w:cs="Times New Roman"/>
          <w:color w:val="EE0000"/>
          <w:sz w:val="24"/>
          <w:szCs w:val="24"/>
        </w:rPr>
      </w:pPr>
      <w:r w:rsidRPr="00525520">
        <w:rPr>
          <w:rFonts w:ascii="Times New Roman" w:hAnsi="Times New Roman" w:cs="Times New Roman"/>
          <w:b/>
          <w:bCs/>
          <w:sz w:val="24"/>
          <w:szCs w:val="24"/>
        </w:rPr>
        <w:t>11</w:t>
      </w:r>
      <w:r w:rsidRPr="00525520">
        <w:rPr>
          <w:rFonts w:ascii="Times New Roman" w:hAnsi="Times New Roman" w:cs="Times New Roman"/>
          <w:b/>
          <w:bCs/>
          <w:color w:val="EE0000"/>
          <w:sz w:val="24"/>
          <w:szCs w:val="24"/>
        </w:rPr>
        <w:t>.</w:t>
      </w:r>
      <w:r w:rsidRPr="00525520">
        <w:rPr>
          <w:rFonts w:ascii="Times New Roman" w:hAnsi="Times New Roman" w:cs="Times New Roman"/>
          <w:color w:val="EE0000"/>
          <w:sz w:val="24"/>
          <w:szCs w:val="24"/>
        </w:rPr>
        <w:t xml:space="preserve"> Emlak vergisi artış oranı yeniden değerleme oranı olarak belirlenmiştir. </w:t>
      </w:r>
    </w:p>
    <w:p w14:paraId="56FFB010" w14:textId="77777777" w:rsidR="00525520" w:rsidRDefault="00DE590C" w:rsidP="003D7054">
      <w:pPr>
        <w:jc w:val="both"/>
        <w:rPr>
          <w:rFonts w:ascii="Times New Roman" w:hAnsi="Times New Roman" w:cs="Times New Roman"/>
          <w:b/>
          <w:bCs/>
          <w:sz w:val="24"/>
          <w:szCs w:val="24"/>
        </w:rPr>
      </w:pPr>
      <w:r w:rsidRPr="003D7054">
        <w:rPr>
          <w:rFonts w:ascii="Times New Roman" w:hAnsi="Times New Roman" w:cs="Times New Roman"/>
          <w:sz w:val="24"/>
          <w:szCs w:val="24"/>
        </w:rPr>
        <w:t xml:space="preserve">Vergi değeri, mükellefiyetin başlangıç yılını takip eden yıldan itibaren her yıl, bir önceki yıl vergi değerinin 213 sayılı Vergi Usul Kanunu hükümleri uyarınca aynı yıl için tespit edilen yeniden değerleme oranında artırılması suretiyle bulunacaktır. </w:t>
      </w:r>
      <w:r w:rsidRPr="00525520">
        <w:rPr>
          <w:rFonts w:ascii="Times New Roman" w:hAnsi="Times New Roman" w:cs="Times New Roman"/>
          <w:b/>
          <w:bCs/>
          <w:sz w:val="24"/>
          <w:szCs w:val="24"/>
        </w:rPr>
        <w:t xml:space="preserve">(Madde 11) Halen bu oran yeniden değerleme oranının yarısı olarak uygulanıyordu. </w:t>
      </w:r>
    </w:p>
    <w:p w14:paraId="18A6753A"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12.</w:t>
      </w:r>
      <w:r w:rsidRPr="003D7054">
        <w:rPr>
          <w:rFonts w:ascii="Times New Roman" w:hAnsi="Times New Roman" w:cs="Times New Roman"/>
          <w:sz w:val="24"/>
          <w:szCs w:val="24"/>
        </w:rPr>
        <w:t xml:space="preserve"> Yükseköğretim Kanununda yapılan değişiklikle Vakıf yükseköğretim kurumlarında hazırlık sınıfı ve/veya birinci sınıf dışındaki öğrenim ücretlerinin, Mütevelli Heyet yerine, cari yıl haziran ayı yıllık ÜFE ve TÜFE artışı ortalaması da dikkate alınarak Yükseköğretim Kurulu'nun belirleyeceği esaslara göre tespit edilmesine yönelik düzenleme yapılmıştır. </w:t>
      </w:r>
      <w:r w:rsidRPr="00525520">
        <w:rPr>
          <w:rFonts w:ascii="Times New Roman" w:hAnsi="Times New Roman" w:cs="Times New Roman"/>
          <w:b/>
          <w:bCs/>
          <w:sz w:val="24"/>
          <w:szCs w:val="24"/>
        </w:rPr>
        <w:t xml:space="preserve">(Madde 12) </w:t>
      </w:r>
    </w:p>
    <w:p w14:paraId="2C613489"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13.</w:t>
      </w:r>
      <w:r w:rsidRPr="003D7054">
        <w:rPr>
          <w:rFonts w:ascii="Times New Roman" w:hAnsi="Times New Roman" w:cs="Times New Roman"/>
          <w:sz w:val="24"/>
          <w:szCs w:val="24"/>
        </w:rPr>
        <w:t xml:space="preserve"> Noterler tarafından gerçekleştirilen tescil edilmiş araçların (ikinci el araçların) satış ve devir İşlemlerine ilişkin harç istisnası kaldırılmıştır. </w:t>
      </w:r>
      <w:r w:rsidRPr="00525520">
        <w:rPr>
          <w:rFonts w:ascii="Times New Roman" w:hAnsi="Times New Roman" w:cs="Times New Roman"/>
          <w:b/>
          <w:bCs/>
          <w:sz w:val="24"/>
          <w:szCs w:val="24"/>
        </w:rPr>
        <w:t>(Madde 13)</w:t>
      </w:r>
      <w:r w:rsidRPr="003D7054">
        <w:rPr>
          <w:rFonts w:ascii="Times New Roman" w:hAnsi="Times New Roman" w:cs="Times New Roman"/>
          <w:sz w:val="24"/>
          <w:szCs w:val="24"/>
        </w:rPr>
        <w:t xml:space="preserve"> </w:t>
      </w:r>
    </w:p>
    <w:p w14:paraId="1AF0B9F8"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14.</w:t>
      </w:r>
      <w:r w:rsidRPr="003D7054">
        <w:rPr>
          <w:rFonts w:ascii="Times New Roman" w:hAnsi="Times New Roman" w:cs="Times New Roman"/>
          <w:sz w:val="24"/>
          <w:szCs w:val="24"/>
        </w:rPr>
        <w:t xml:space="preserve"> Yatırım izleme ve koordinasyon başkanlıklarının mülkiyetindeki taşınmazların satışı suretiyle gerçekleşen devir ve teslimlerin KDV'den istisna tutulmasına yönelik düzenlemede bulunulmuştur.</w:t>
      </w:r>
      <w:r w:rsidRPr="00525520">
        <w:rPr>
          <w:rFonts w:ascii="Times New Roman" w:hAnsi="Times New Roman" w:cs="Times New Roman"/>
          <w:b/>
          <w:bCs/>
          <w:sz w:val="24"/>
          <w:szCs w:val="24"/>
        </w:rPr>
        <w:t xml:space="preserve"> (Madde 14)</w:t>
      </w:r>
      <w:r w:rsidRPr="003D7054">
        <w:rPr>
          <w:rFonts w:ascii="Times New Roman" w:hAnsi="Times New Roman" w:cs="Times New Roman"/>
          <w:sz w:val="24"/>
          <w:szCs w:val="24"/>
        </w:rPr>
        <w:t xml:space="preserve"> </w:t>
      </w:r>
    </w:p>
    <w:p w14:paraId="4BCC23E1"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15.</w:t>
      </w:r>
      <w:r w:rsidRPr="003D7054">
        <w:rPr>
          <w:rFonts w:ascii="Times New Roman" w:hAnsi="Times New Roman" w:cs="Times New Roman"/>
          <w:sz w:val="24"/>
          <w:szCs w:val="24"/>
        </w:rPr>
        <w:t xml:space="preserve"> 2026 UEFA Avrupa Ligi Finali ve 2027 UEFA Konferans Ligi Finali müsabakaları ile 2032 UEFA Avrupa Futbol Şampiyonası organizasyonuna ilişkin olmak üzere Avrupa Futbol Federasyonları Birliği (UEFA), katılımcı takımlar ve organizasyonda görevli tüzel kişilerden iş yeri, kanuni ve iş merkezi Türkiye'de bulunmayanlara, bu müsabakalar ve organizasyon dolayısıyla yapılacak mal teslimleri ve hizmet ifaları ile bunların bu müsabakalar ve organizasyon dolayısıyla yapacakları mal teslimleri ve hizmet ifalarının katma değer vergisinden müstesna tutulmasına yönelik düzenlemede bulunulmaktadır. </w:t>
      </w:r>
      <w:r w:rsidRPr="00525520">
        <w:rPr>
          <w:rFonts w:ascii="Times New Roman" w:hAnsi="Times New Roman" w:cs="Times New Roman"/>
          <w:b/>
          <w:bCs/>
          <w:sz w:val="24"/>
          <w:szCs w:val="24"/>
        </w:rPr>
        <w:t>(Madde 15)</w:t>
      </w:r>
      <w:r w:rsidRPr="003D7054">
        <w:rPr>
          <w:rFonts w:ascii="Times New Roman" w:hAnsi="Times New Roman" w:cs="Times New Roman"/>
          <w:sz w:val="24"/>
          <w:szCs w:val="24"/>
        </w:rPr>
        <w:t xml:space="preserve"> </w:t>
      </w:r>
    </w:p>
    <w:p w14:paraId="3CC8CF62"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lastRenderedPageBreak/>
        <w:t>16.</w:t>
      </w:r>
      <w:r w:rsidRPr="003D7054">
        <w:rPr>
          <w:rFonts w:ascii="Times New Roman" w:hAnsi="Times New Roman" w:cs="Times New Roman"/>
          <w:sz w:val="24"/>
          <w:szCs w:val="24"/>
        </w:rPr>
        <w:t xml:space="preserve"> 4632 sayılı Bireysel Emeklilik Tasarruf ve Yatırım Sistemi Kanununda yapılan değişiklikle Bireysel Emeklilik Sistemi'nde (BEŞ) halen %30 oranında uygulanmakta olan devlet katkısı oranının, Cumhurbaşkanına yüzde ellisine kadar artırılmasına ve sıfıra kadar indirilmesi konusunda yetki verilmektedir. </w:t>
      </w:r>
      <w:r w:rsidRPr="00525520">
        <w:rPr>
          <w:rFonts w:ascii="Times New Roman" w:hAnsi="Times New Roman" w:cs="Times New Roman"/>
          <w:b/>
          <w:bCs/>
          <w:sz w:val="24"/>
          <w:szCs w:val="24"/>
        </w:rPr>
        <w:t xml:space="preserve">(Madde 19) </w:t>
      </w:r>
    </w:p>
    <w:p w14:paraId="75FD8C34"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17.</w:t>
      </w:r>
      <w:r w:rsidRPr="003D7054">
        <w:rPr>
          <w:rFonts w:ascii="Times New Roman" w:hAnsi="Times New Roman" w:cs="Times New Roman"/>
          <w:sz w:val="24"/>
          <w:szCs w:val="24"/>
        </w:rPr>
        <w:t xml:space="preserve"> 5510 sayılı Sosyal Sigortalar ve Genel Sağlık Sigortası Kanunu'nda yapılan değişiklikle, doğum hariç tüm borçlanma prim oranları (%32'den) %45'e çıkarılmıştır. Ayrıca, </w:t>
      </w:r>
      <w:proofErr w:type="spellStart"/>
      <w:r w:rsidRPr="003D7054">
        <w:rPr>
          <w:rFonts w:ascii="Times New Roman" w:hAnsi="Times New Roman" w:cs="Times New Roman"/>
          <w:sz w:val="24"/>
          <w:szCs w:val="24"/>
        </w:rPr>
        <w:t>Bağ-Kur</w:t>
      </w:r>
      <w:proofErr w:type="spellEnd"/>
      <w:r w:rsidRPr="003D7054">
        <w:rPr>
          <w:rFonts w:ascii="Times New Roman" w:hAnsi="Times New Roman" w:cs="Times New Roman"/>
          <w:sz w:val="24"/>
          <w:szCs w:val="24"/>
        </w:rPr>
        <w:t xml:space="preserve"> sigortalılık süreleri durdurulanların ihya (canlandırma) prim oranı %45 olarak </w:t>
      </w:r>
      <w:proofErr w:type="gramStart"/>
      <w:r w:rsidRPr="003D7054">
        <w:rPr>
          <w:rFonts w:ascii="Times New Roman" w:hAnsi="Times New Roman" w:cs="Times New Roman"/>
          <w:sz w:val="24"/>
          <w:szCs w:val="24"/>
        </w:rPr>
        <w:t>belirlenmiştir</w:t>
      </w:r>
      <w:r w:rsidRPr="00525520">
        <w:rPr>
          <w:rFonts w:ascii="Times New Roman" w:hAnsi="Times New Roman" w:cs="Times New Roman"/>
          <w:b/>
          <w:bCs/>
          <w:sz w:val="24"/>
          <w:szCs w:val="24"/>
        </w:rPr>
        <w:t>.(</w:t>
      </w:r>
      <w:proofErr w:type="gramEnd"/>
      <w:r w:rsidRPr="00525520">
        <w:rPr>
          <w:rFonts w:ascii="Times New Roman" w:hAnsi="Times New Roman" w:cs="Times New Roman"/>
          <w:b/>
          <w:bCs/>
          <w:sz w:val="24"/>
          <w:szCs w:val="24"/>
        </w:rPr>
        <w:t>Madde 21)</w:t>
      </w:r>
      <w:r w:rsidRPr="003D7054">
        <w:rPr>
          <w:rFonts w:ascii="Times New Roman" w:hAnsi="Times New Roman" w:cs="Times New Roman"/>
          <w:sz w:val="24"/>
          <w:szCs w:val="24"/>
        </w:rPr>
        <w:t xml:space="preserve"> </w:t>
      </w:r>
    </w:p>
    <w:p w14:paraId="4DAB326F"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18.</w:t>
      </w:r>
      <w:r w:rsidRPr="003D7054">
        <w:rPr>
          <w:rFonts w:ascii="Times New Roman" w:hAnsi="Times New Roman" w:cs="Times New Roman"/>
          <w:sz w:val="24"/>
          <w:szCs w:val="24"/>
        </w:rPr>
        <w:t xml:space="preserve"> İsteğe bağlı sigorta, tarım işçileri, kısmi süreli çalışanlar ve ev hizmetlerinde 10 günden az çalışanların malullük, yaşlılık ve ölüm (MYÖ) sigortaları prim oranları %20'den %21'e yükseltilmektedir. </w:t>
      </w:r>
      <w:r w:rsidRPr="00525520">
        <w:rPr>
          <w:rFonts w:ascii="Times New Roman" w:hAnsi="Times New Roman" w:cs="Times New Roman"/>
          <w:b/>
          <w:bCs/>
          <w:sz w:val="24"/>
          <w:szCs w:val="24"/>
        </w:rPr>
        <w:t xml:space="preserve">(Madde 22) </w:t>
      </w:r>
    </w:p>
    <w:p w14:paraId="03DB7B8B"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19.</w:t>
      </w:r>
      <w:r w:rsidRPr="003D7054">
        <w:rPr>
          <w:rFonts w:ascii="Times New Roman" w:hAnsi="Times New Roman" w:cs="Times New Roman"/>
          <w:sz w:val="24"/>
          <w:szCs w:val="24"/>
        </w:rPr>
        <w:t xml:space="preserve"> 5510 sayılı Sosyal Sigortalar ve Genel Sağlık Sigortası Kanununun 81 inci maddesinin birinci fıkrasında düzenlenen uzun vadeli sigorta kolları prim oranında %1 oranında artış yapılmaktadır., İmalat dışı sektörlerde faaliyet gösteren işverenlere yönelik sağlanan 5510 sayılı Kanunun 81 inci maddesinin birinci fıkrasının (ı) bendinde yer alan dört puanlık prim indirimi uygulaması 2 puan indirilmektedir. Ayrıca genç girişimcilerin bir yıl süreyle prim tutarlarının Hazine tarafından karşılanmasına ilişkin teşvik uygulamasına son verilmektedir. </w:t>
      </w:r>
      <w:r w:rsidRPr="00525520">
        <w:rPr>
          <w:rFonts w:ascii="Times New Roman" w:hAnsi="Times New Roman" w:cs="Times New Roman"/>
          <w:b/>
          <w:bCs/>
          <w:sz w:val="24"/>
          <w:szCs w:val="24"/>
        </w:rPr>
        <w:t>(Madde 23)</w:t>
      </w:r>
      <w:r w:rsidRPr="003D7054">
        <w:rPr>
          <w:rFonts w:ascii="Times New Roman" w:hAnsi="Times New Roman" w:cs="Times New Roman"/>
          <w:sz w:val="24"/>
          <w:szCs w:val="24"/>
        </w:rPr>
        <w:t xml:space="preserve"> </w:t>
      </w:r>
    </w:p>
    <w:p w14:paraId="47BA928D"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20.</w:t>
      </w:r>
      <w:r w:rsidRPr="003D7054">
        <w:rPr>
          <w:rFonts w:ascii="Times New Roman" w:hAnsi="Times New Roman" w:cs="Times New Roman"/>
          <w:sz w:val="24"/>
          <w:szCs w:val="24"/>
        </w:rPr>
        <w:t xml:space="preserve"> Prime esas kazanç üst sınırı, asgari ücretin 7,5 katından 9 katına çıkarılmıştır. (</w:t>
      </w:r>
      <w:r w:rsidRPr="00525520">
        <w:rPr>
          <w:rFonts w:ascii="Times New Roman" w:hAnsi="Times New Roman" w:cs="Times New Roman"/>
          <w:b/>
          <w:bCs/>
          <w:sz w:val="24"/>
          <w:szCs w:val="24"/>
        </w:rPr>
        <w:t>Madde 24)</w:t>
      </w:r>
      <w:r w:rsidRPr="003D7054">
        <w:rPr>
          <w:rFonts w:ascii="Times New Roman" w:hAnsi="Times New Roman" w:cs="Times New Roman"/>
          <w:sz w:val="24"/>
          <w:szCs w:val="24"/>
        </w:rPr>
        <w:t xml:space="preserve"> </w:t>
      </w:r>
    </w:p>
    <w:p w14:paraId="2A86B4BB" w14:textId="77777777" w:rsidR="00525520" w:rsidRDefault="00DE590C" w:rsidP="003D7054">
      <w:pPr>
        <w:jc w:val="both"/>
        <w:rPr>
          <w:rFonts w:ascii="Times New Roman" w:hAnsi="Times New Roman" w:cs="Times New Roman"/>
          <w:b/>
          <w:bCs/>
          <w:sz w:val="24"/>
          <w:szCs w:val="24"/>
        </w:rPr>
      </w:pPr>
      <w:r w:rsidRPr="00525520">
        <w:rPr>
          <w:rFonts w:ascii="Times New Roman" w:hAnsi="Times New Roman" w:cs="Times New Roman"/>
          <w:b/>
          <w:bCs/>
          <w:sz w:val="24"/>
          <w:szCs w:val="24"/>
        </w:rPr>
        <w:t>21.</w:t>
      </w:r>
      <w:r w:rsidRPr="003D7054">
        <w:rPr>
          <w:rFonts w:ascii="Times New Roman" w:hAnsi="Times New Roman" w:cs="Times New Roman"/>
          <w:sz w:val="24"/>
          <w:szCs w:val="24"/>
        </w:rPr>
        <w:t xml:space="preserve"> Sosyal Güvenlik Kurumundan gelir veya aylık alanların, genel sağlık sigortası primi dahil kendi sigortalılığı ve/veya hak sahibi olduğu kişinin sigortalılığı nedeniyle prim ve prime ilişkin gecikme cezası ve zammı borcu bulunanların bu borçlarının, kendilerine/hak sahiplerine bağlanan gelir veya aylıklardan %25 oranını geçmemek üzere kesinti yapılarak tahsil edilmesine yönelik düzenleme yapılmıştır. </w:t>
      </w:r>
      <w:r w:rsidRPr="00525520">
        <w:rPr>
          <w:rFonts w:ascii="Times New Roman" w:hAnsi="Times New Roman" w:cs="Times New Roman"/>
          <w:b/>
          <w:bCs/>
          <w:sz w:val="24"/>
          <w:szCs w:val="24"/>
        </w:rPr>
        <w:t xml:space="preserve">(Madde 25) </w:t>
      </w:r>
    </w:p>
    <w:p w14:paraId="286986C8"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22.</w:t>
      </w:r>
      <w:r w:rsidRPr="003D7054">
        <w:rPr>
          <w:rFonts w:ascii="Times New Roman" w:hAnsi="Times New Roman" w:cs="Times New Roman"/>
          <w:sz w:val="24"/>
          <w:szCs w:val="24"/>
        </w:rPr>
        <w:t xml:space="preserve"> Hakkında 5434 sayılı Kanun hükümleri uygulanan sigortalılar için de borçlanma prim oranlarının %45 şeklinde alınmasına yönelik düzenleme yapılmıştır. </w:t>
      </w:r>
      <w:r w:rsidRPr="00525520">
        <w:rPr>
          <w:rFonts w:ascii="Times New Roman" w:hAnsi="Times New Roman" w:cs="Times New Roman"/>
          <w:b/>
          <w:bCs/>
          <w:sz w:val="24"/>
          <w:szCs w:val="24"/>
        </w:rPr>
        <w:t>(Madde 26)</w:t>
      </w:r>
      <w:r w:rsidRPr="003D7054">
        <w:rPr>
          <w:rFonts w:ascii="Times New Roman" w:hAnsi="Times New Roman" w:cs="Times New Roman"/>
          <w:sz w:val="24"/>
          <w:szCs w:val="24"/>
        </w:rPr>
        <w:t xml:space="preserve"> </w:t>
      </w:r>
    </w:p>
    <w:p w14:paraId="6FB9AFCB"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23.</w:t>
      </w:r>
      <w:r w:rsidRPr="003D7054">
        <w:rPr>
          <w:rFonts w:ascii="Times New Roman" w:hAnsi="Times New Roman" w:cs="Times New Roman"/>
          <w:sz w:val="24"/>
          <w:szCs w:val="24"/>
        </w:rPr>
        <w:t xml:space="preserve"> 5510 sayılı Kanun'un geçici 108. maddesinde, 81. maddedeki teşvik değişikliğine paralel olarak uyum düzenlemesi yapılmıştır. </w:t>
      </w:r>
      <w:r w:rsidRPr="00525520">
        <w:rPr>
          <w:rFonts w:ascii="Times New Roman" w:hAnsi="Times New Roman" w:cs="Times New Roman"/>
          <w:b/>
          <w:bCs/>
          <w:sz w:val="24"/>
          <w:szCs w:val="24"/>
        </w:rPr>
        <w:t xml:space="preserve">(Madde 27) </w:t>
      </w:r>
    </w:p>
    <w:p w14:paraId="4786B3AF"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24.</w:t>
      </w:r>
      <w:r w:rsidRPr="003D7054">
        <w:rPr>
          <w:rFonts w:ascii="Times New Roman" w:hAnsi="Times New Roman" w:cs="Times New Roman"/>
          <w:sz w:val="24"/>
          <w:szCs w:val="24"/>
        </w:rPr>
        <w:t xml:space="preserve"> 2025 yılında götürü bedel üzerinden hizmet alım sözleşmesi yapılmış kamu üniversite sağlık hizmeti sunucularının Kuruma 31/12/2025 tarihine kadar bu sözleşme kapsamında verdikleri tedavi hizmetlerine ilişkin toplam tahakkuk tutarının götürü bedel sözleşme tutarından düşük olması durumunda, aradaki fark terkin edilmesine ve terkin edilen tutarın, Bakanlık bütçesine bu amaçla tahsis edilecek ödenekten karşılanmasına ilişkin düzenleme yapılmıştır. </w:t>
      </w:r>
      <w:r w:rsidRPr="00525520">
        <w:rPr>
          <w:rFonts w:ascii="Times New Roman" w:hAnsi="Times New Roman" w:cs="Times New Roman"/>
          <w:b/>
          <w:bCs/>
          <w:sz w:val="24"/>
          <w:szCs w:val="24"/>
        </w:rPr>
        <w:t xml:space="preserve">(Madde 28) </w:t>
      </w:r>
    </w:p>
    <w:p w14:paraId="6F742A5F"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25.</w:t>
      </w:r>
      <w:r w:rsidRPr="003D7054">
        <w:rPr>
          <w:rFonts w:ascii="Times New Roman" w:hAnsi="Times New Roman" w:cs="Times New Roman"/>
          <w:sz w:val="24"/>
          <w:szCs w:val="24"/>
        </w:rPr>
        <w:t xml:space="preserve"> Kurumlar Vergisi Kanununun geçici </w:t>
      </w:r>
      <w:proofErr w:type="gramStart"/>
      <w:r w:rsidRPr="003D7054">
        <w:rPr>
          <w:rFonts w:ascii="Times New Roman" w:hAnsi="Times New Roman" w:cs="Times New Roman"/>
          <w:sz w:val="24"/>
          <w:szCs w:val="24"/>
        </w:rPr>
        <w:t xml:space="preserve">2 </w:t>
      </w:r>
      <w:proofErr w:type="spellStart"/>
      <w:r w:rsidRPr="003D7054">
        <w:rPr>
          <w:rFonts w:ascii="Times New Roman" w:hAnsi="Times New Roman" w:cs="Times New Roman"/>
          <w:sz w:val="24"/>
          <w:szCs w:val="24"/>
        </w:rPr>
        <w:t>nci</w:t>
      </w:r>
      <w:proofErr w:type="spellEnd"/>
      <w:proofErr w:type="gramEnd"/>
      <w:r w:rsidRPr="003D7054">
        <w:rPr>
          <w:rFonts w:ascii="Times New Roman" w:hAnsi="Times New Roman" w:cs="Times New Roman"/>
          <w:sz w:val="24"/>
          <w:szCs w:val="24"/>
        </w:rPr>
        <w:t xml:space="preserve"> maddesinde yer alan dernek veya vakıflarca elde edilen kesinti suretiyle vergilendirilmiş kira gelirleri ile menkul kıymet ve faiz gelirleri; Millî Eğitim Bakanlığına bağlı okullardaki atölye ve uygulama birimleri ile çıraklık ve halk eğitim merkezlerindeki uygulama birimlerine bağlı döner sermaye işletmelerinin gelirleri nedeniyle iktisadi işletme oluşmuş sayılmayacağına yönelik düzenlemenin uygulama süresinin 31/12/2035 tarihine kadar uzatılmıştır. </w:t>
      </w:r>
      <w:r w:rsidRPr="00525520">
        <w:rPr>
          <w:rFonts w:ascii="Times New Roman" w:hAnsi="Times New Roman" w:cs="Times New Roman"/>
          <w:b/>
          <w:bCs/>
          <w:sz w:val="24"/>
          <w:szCs w:val="24"/>
        </w:rPr>
        <w:t xml:space="preserve">(Madde 29) </w:t>
      </w:r>
    </w:p>
    <w:p w14:paraId="198DEB45"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26.</w:t>
      </w:r>
      <w:r w:rsidRPr="003D7054">
        <w:rPr>
          <w:rFonts w:ascii="Times New Roman" w:hAnsi="Times New Roman" w:cs="Times New Roman"/>
          <w:sz w:val="24"/>
          <w:szCs w:val="24"/>
        </w:rPr>
        <w:t xml:space="preserve"> UEFA Avrupa Ligi Finali ve 2027 UEFA Konferans Ligi Finali müsabakalarının Türkiye'de oynanması ile 2032 UEFA Avrupa Futbol Şampiyonasının Türkiye'de düzenlenmesine ilişkin </w:t>
      </w:r>
      <w:r w:rsidRPr="003D7054">
        <w:rPr>
          <w:rFonts w:ascii="Times New Roman" w:hAnsi="Times New Roman" w:cs="Times New Roman"/>
          <w:sz w:val="24"/>
          <w:szCs w:val="24"/>
        </w:rPr>
        <w:lastRenderedPageBreak/>
        <w:t xml:space="preserve">olarak Türkiye'de elde ettikleri kazanç ve iratları dolayısıyla Avrupa Futbol Federasyonları Birliği (UEFA) ile işyeri, kanuni ve iş merkezi Türkiye'de bulunmayan katılımcı takımlar ve organizasyonda görevli tüzel kişilere gelir ve kurumlar vergisinden muafiyeti getirilmektedir. Bu muafiyet, tevkif yoluyla alınan vergileri de kapsayacak olup; Avrupa Futbol Federasyonları Birliği (UEFA) Türkiye Ofisinin bu müsabakalar ve Şampiyona kapsamında elde ettiği gelirler dolayısıyla iktisadi işletme oluşmuş sayılmayacaktır. </w:t>
      </w:r>
      <w:r w:rsidRPr="00525520">
        <w:rPr>
          <w:rFonts w:ascii="Times New Roman" w:hAnsi="Times New Roman" w:cs="Times New Roman"/>
          <w:b/>
          <w:bCs/>
          <w:sz w:val="24"/>
          <w:szCs w:val="24"/>
        </w:rPr>
        <w:t>(Madde 30)</w:t>
      </w:r>
      <w:r w:rsidRPr="003D7054">
        <w:rPr>
          <w:rFonts w:ascii="Times New Roman" w:hAnsi="Times New Roman" w:cs="Times New Roman"/>
          <w:sz w:val="24"/>
          <w:szCs w:val="24"/>
        </w:rPr>
        <w:t xml:space="preserve"> </w:t>
      </w:r>
    </w:p>
    <w:p w14:paraId="6E331DE1" w14:textId="77777777" w:rsidR="00525520" w:rsidRDefault="00DE590C" w:rsidP="003D7054">
      <w:pPr>
        <w:jc w:val="both"/>
        <w:rPr>
          <w:rFonts w:ascii="Times New Roman" w:hAnsi="Times New Roman" w:cs="Times New Roman"/>
          <w:b/>
          <w:bCs/>
          <w:sz w:val="24"/>
          <w:szCs w:val="24"/>
        </w:rPr>
      </w:pPr>
      <w:r w:rsidRPr="00525520">
        <w:rPr>
          <w:rFonts w:ascii="Times New Roman" w:hAnsi="Times New Roman" w:cs="Times New Roman"/>
          <w:b/>
          <w:bCs/>
          <w:sz w:val="24"/>
          <w:szCs w:val="24"/>
        </w:rPr>
        <w:t>27.</w:t>
      </w:r>
      <w:r w:rsidRPr="003D7054">
        <w:rPr>
          <w:rFonts w:ascii="Times New Roman" w:hAnsi="Times New Roman" w:cs="Times New Roman"/>
          <w:sz w:val="24"/>
          <w:szCs w:val="24"/>
        </w:rPr>
        <w:t xml:space="preserve"> Üzerinde yazılı bulunan düzenleme tarihinden önce çeklerin ödenmek için muhatap bankaya ibrazının geçersiz olmasına ilişkin düzenlemede yer verilen 31/12/2025 tarihi 31/12/2028 tarihine kadar uzatılmaktadır. (Madde 28) 28. İstanbul Sismik Riskin Azaltılması ve Acil Durum Hazırlık Projesi (İSMEP) kapsamında, İstanbul Valiliğine bağlı olarak faaliyet gösteren İstanbul Proje Koordinasyon birimine yapılacak teslim ve hizmetlerin, kadar katma değer vergisinden müstesna tutulmasına ilişkin uygulamanın süresi 31/12/2035 tarihine kadar uzatılmaktadır. </w:t>
      </w:r>
      <w:r w:rsidRPr="00525520">
        <w:rPr>
          <w:rFonts w:ascii="Times New Roman" w:hAnsi="Times New Roman" w:cs="Times New Roman"/>
          <w:b/>
          <w:bCs/>
          <w:sz w:val="24"/>
          <w:szCs w:val="24"/>
        </w:rPr>
        <w:t xml:space="preserve">(Madde 29) </w:t>
      </w:r>
    </w:p>
    <w:p w14:paraId="37595601"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29.</w:t>
      </w:r>
      <w:r w:rsidRPr="003D7054">
        <w:rPr>
          <w:rFonts w:ascii="Times New Roman" w:hAnsi="Times New Roman" w:cs="Times New Roman"/>
          <w:sz w:val="24"/>
          <w:szCs w:val="24"/>
        </w:rPr>
        <w:t xml:space="preserve"> Afet Riski Altındaki Alanların Dönüştürülmesi Hakkında Kanun'un ek 4. maddesinde değişiklik yapılarak, Dönüşüm Projeleri Özel Hesabının kapatılma süresi 31/12/2025'ten 31/12/2028'e uzatılmıştır. </w:t>
      </w:r>
      <w:r w:rsidRPr="00525520">
        <w:rPr>
          <w:rFonts w:ascii="Times New Roman" w:hAnsi="Times New Roman" w:cs="Times New Roman"/>
          <w:b/>
          <w:bCs/>
          <w:sz w:val="24"/>
          <w:szCs w:val="24"/>
        </w:rPr>
        <w:t xml:space="preserve">(Madde 31) </w:t>
      </w:r>
    </w:p>
    <w:p w14:paraId="4C323983" w14:textId="3DD534DA" w:rsidR="00525520" w:rsidRDefault="00DE590C" w:rsidP="003D7054">
      <w:pPr>
        <w:jc w:val="both"/>
        <w:rPr>
          <w:rFonts w:ascii="Times New Roman" w:hAnsi="Times New Roman" w:cs="Times New Roman"/>
          <w:sz w:val="24"/>
          <w:szCs w:val="24"/>
        </w:rPr>
      </w:pPr>
      <w:r w:rsidRPr="003D7054">
        <w:rPr>
          <w:rFonts w:ascii="Times New Roman" w:hAnsi="Times New Roman" w:cs="Times New Roman"/>
          <w:sz w:val="24"/>
          <w:szCs w:val="24"/>
        </w:rPr>
        <w:t>30. A</w:t>
      </w:r>
      <w:proofErr w:type="spellStart"/>
      <w:r w:rsidRPr="003D7054">
        <w:rPr>
          <w:rFonts w:ascii="Times New Roman" w:hAnsi="Times New Roman" w:cs="Times New Roman"/>
          <w:sz w:val="24"/>
          <w:szCs w:val="24"/>
        </w:rPr>
        <w:t>skeralma</w:t>
      </w:r>
      <w:proofErr w:type="spellEnd"/>
      <w:r w:rsidRPr="003D7054">
        <w:rPr>
          <w:rFonts w:ascii="Times New Roman" w:hAnsi="Times New Roman" w:cs="Times New Roman"/>
          <w:sz w:val="24"/>
          <w:szCs w:val="24"/>
        </w:rPr>
        <w:t xml:space="preserve"> Kanunu'nda değişiklik yapılarak, askerlik hizmetine devam edenlerin hizmet borçlanması taleplerinde dikkate alınacak prim oranı, %32'den %45'e yükseltilmiştir. </w:t>
      </w:r>
      <w:r w:rsidRPr="00525520">
        <w:rPr>
          <w:rFonts w:ascii="Times New Roman" w:hAnsi="Times New Roman" w:cs="Times New Roman"/>
          <w:b/>
          <w:bCs/>
          <w:sz w:val="24"/>
          <w:szCs w:val="24"/>
        </w:rPr>
        <w:t>(Madde 35)</w:t>
      </w:r>
      <w:r w:rsidRPr="003D7054">
        <w:rPr>
          <w:rFonts w:ascii="Times New Roman" w:hAnsi="Times New Roman" w:cs="Times New Roman"/>
          <w:sz w:val="24"/>
          <w:szCs w:val="24"/>
        </w:rPr>
        <w:t xml:space="preserve"> </w:t>
      </w:r>
    </w:p>
    <w:p w14:paraId="6E6D99B6" w14:textId="77777777" w:rsidR="00525520" w:rsidRDefault="00DE590C" w:rsidP="003D7054">
      <w:pPr>
        <w:jc w:val="both"/>
        <w:rPr>
          <w:rFonts w:ascii="Times New Roman" w:hAnsi="Times New Roman" w:cs="Times New Roman"/>
          <w:sz w:val="24"/>
          <w:szCs w:val="24"/>
        </w:rPr>
      </w:pPr>
      <w:r w:rsidRPr="00525520">
        <w:rPr>
          <w:rFonts w:ascii="Times New Roman" w:hAnsi="Times New Roman" w:cs="Times New Roman"/>
          <w:b/>
          <w:bCs/>
          <w:sz w:val="24"/>
          <w:szCs w:val="24"/>
        </w:rPr>
        <w:t>31.</w:t>
      </w:r>
      <w:r w:rsidRPr="003D7054">
        <w:rPr>
          <w:rFonts w:ascii="Times New Roman" w:hAnsi="Times New Roman" w:cs="Times New Roman"/>
          <w:sz w:val="24"/>
          <w:szCs w:val="24"/>
        </w:rPr>
        <w:t xml:space="preserve"> 631 sayılı KHK'nın 12. maddesinde düzenleme yapılarak, mahalli idare organlarında seçimle göreve gelmiş olanların (belediye başkanı/vekili, meclis/encümen üyeleri vb.) ilgili kanunları uyarınca kendi bünyelerinde yürüttükleri zorunlu görevler nedeniyle aldıkları ödenek ve huzur hakları, genel tek ücret kuralının kapsamı dışına çıkarılmakta, ancak bu görevlerden sadece biri için ödeme yapılacağı düzenlenmektedir</w:t>
      </w:r>
      <w:r w:rsidRPr="00525520">
        <w:rPr>
          <w:rFonts w:ascii="Times New Roman" w:hAnsi="Times New Roman" w:cs="Times New Roman"/>
          <w:b/>
          <w:bCs/>
          <w:sz w:val="24"/>
          <w:szCs w:val="24"/>
        </w:rPr>
        <w:t>. (Madde 34)</w:t>
      </w:r>
      <w:r w:rsidRPr="003D7054">
        <w:rPr>
          <w:rFonts w:ascii="Times New Roman" w:hAnsi="Times New Roman" w:cs="Times New Roman"/>
          <w:sz w:val="24"/>
          <w:szCs w:val="24"/>
        </w:rPr>
        <w:t xml:space="preserve"> </w:t>
      </w:r>
    </w:p>
    <w:p w14:paraId="55019A29" w14:textId="621B3855" w:rsidR="004D64F2" w:rsidRDefault="004D64F2" w:rsidP="003D7054">
      <w:pPr>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Kaynak:TURMOB</w:t>
      </w:r>
      <w:proofErr w:type="spellEnd"/>
      <w:proofErr w:type="gramEnd"/>
    </w:p>
    <w:p w14:paraId="6E6C7486" w14:textId="2A290331" w:rsidR="000007BB" w:rsidRDefault="004D64F2" w:rsidP="000007BB">
      <w:pPr>
        <w:spacing w:after="0" w:line="360" w:lineRule="atLeast"/>
        <w:textAlignment w:val="baseline"/>
        <w:rPr>
          <w:rFonts w:ascii="Times New Roman" w:eastAsia="Times New Roman" w:hAnsi="Times New Roman" w:cs="Times New Roman"/>
          <w:color w:val="000000"/>
          <w:kern w:val="0"/>
          <w:bdr w:val="none" w:sz="0" w:space="0" w:color="auto" w:frame="1"/>
          <w:lang w:eastAsia="tr-TR"/>
          <w14:ligatures w14:val="none"/>
        </w:rPr>
      </w:pPr>
      <w:r>
        <w:rPr>
          <w:rFonts w:ascii="Times New Roman" w:hAnsi="Times New Roman" w:cs="Times New Roman"/>
          <w:sz w:val="24"/>
          <w:szCs w:val="24"/>
        </w:rPr>
        <w:t xml:space="preserve">Not: </w:t>
      </w:r>
      <w:r w:rsidR="000007BB" w:rsidRPr="0091666C">
        <w:rPr>
          <w:rFonts w:ascii="Times New Roman" w:eastAsia="Times New Roman" w:hAnsi="Times New Roman" w:cs="Times New Roman"/>
          <w:color w:val="000000"/>
          <w:kern w:val="0"/>
          <w:bdr w:val="none" w:sz="0" w:space="0" w:color="auto" w:frame="1"/>
          <w:lang w:eastAsia="tr-TR"/>
          <w14:ligatures w14:val="none"/>
        </w:rPr>
        <w:t xml:space="preserve">Vergi Kanunları </w:t>
      </w:r>
      <w:proofErr w:type="gramStart"/>
      <w:r w:rsidR="000007BB" w:rsidRPr="0091666C">
        <w:rPr>
          <w:rFonts w:ascii="Times New Roman" w:eastAsia="Times New Roman" w:hAnsi="Times New Roman" w:cs="Times New Roman"/>
          <w:color w:val="000000"/>
          <w:kern w:val="0"/>
          <w:bdr w:val="none" w:sz="0" w:space="0" w:color="auto" w:frame="1"/>
          <w:lang w:eastAsia="tr-TR"/>
          <w14:ligatures w14:val="none"/>
        </w:rPr>
        <w:t>İle</w:t>
      </w:r>
      <w:proofErr w:type="gramEnd"/>
      <w:r w:rsidR="000007BB" w:rsidRPr="0091666C">
        <w:rPr>
          <w:rFonts w:ascii="Times New Roman" w:eastAsia="Times New Roman" w:hAnsi="Times New Roman" w:cs="Times New Roman"/>
          <w:color w:val="000000"/>
          <w:kern w:val="0"/>
          <w:bdr w:val="none" w:sz="0" w:space="0" w:color="auto" w:frame="1"/>
          <w:lang w:eastAsia="tr-TR"/>
          <w14:ligatures w14:val="none"/>
        </w:rPr>
        <w:t xml:space="preserve"> Bazı Kanun </w:t>
      </w:r>
      <w:proofErr w:type="gramStart"/>
      <w:r w:rsidR="000007BB" w:rsidRPr="0091666C">
        <w:rPr>
          <w:rFonts w:ascii="Times New Roman" w:eastAsia="Times New Roman" w:hAnsi="Times New Roman" w:cs="Times New Roman"/>
          <w:color w:val="000000"/>
          <w:kern w:val="0"/>
          <w:bdr w:val="none" w:sz="0" w:space="0" w:color="auto" w:frame="1"/>
          <w:lang w:eastAsia="tr-TR"/>
          <w14:ligatures w14:val="none"/>
        </w:rPr>
        <w:t>Ve</w:t>
      </w:r>
      <w:proofErr w:type="gramEnd"/>
      <w:r w:rsidR="000007BB" w:rsidRPr="0091666C">
        <w:rPr>
          <w:rFonts w:ascii="Times New Roman" w:eastAsia="Times New Roman" w:hAnsi="Times New Roman" w:cs="Times New Roman"/>
          <w:color w:val="000000"/>
          <w:kern w:val="0"/>
          <w:bdr w:val="none" w:sz="0" w:space="0" w:color="auto" w:frame="1"/>
          <w:lang w:eastAsia="tr-TR"/>
          <w14:ligatures w14:val="none"/>
        </w:rPr>
        <w:t xml:space="preserve"> Kanun Hükmünde</w:t>
      </w:r>
      <w:r w:rsidR="0091666C" w:rsidRPr="0091666C">
        <w:rPr>
          <w:rFonts w:ascii="Times New Roman" w:eastAsia="Times New Roman" w:hAnsi="Times New Roman" w:cs="Times New Roman"/>
          <w:color w:val="000000"/>
          <w:kern w:val="0"/>
          <w:bdr w:val="none" w:sz="0" w:space="0" w:color="auto" w:frame="1"/>
          <w:lang w:eastAsia="tr-TR"/>
          <w14:ligatures w14:val="none"/>
        </w:rPr>
        <w:t xml:space="preserve"> K</w:t>
      </w:r>
      <w:r w:rsidR="000007BB" w:rsidRPr="0091666C">
        <w:rPr>
          <w:rFonts w:ascii="Times New Roman" w:eastAsia="Times New Roman" w:hAnsi="Times New Roman" w:cs="Times New Roman"/>
          <w:color w:val="000000"/>
          <w:kern w:val="0"/>
          <w:bdr w:val="none" w:sz="0" w:space="0" w:color="auto" w:frame="1"/>
          <w:lang w:eastAsia="tr-TR"/>
          <w14:ligatures w14:val="none"/>
        </w:rPr>
        <w:t>ararnamelerde Değişiklik Yapılmasına Dair Kanun</w:t>
      </w:r>
      <w:r w:rsidR="0091666C" w:rsidRPr="0091666C">
        <w:rPr>
          <w:rFonts w:ascii="Times New Roman" w:eastAsia="Times New Roman" w:hAnsi="Times New Roman" w:cs="Times New Roman"/>
          <w:color w:val="000000"/>
          <w:kern w:val="0"/>
          <w:bdr w:val="none" w:sz="0" w:space="0" w:color="auto" w:frame="1"/>
          <w:lang w:eastAsia="tr-TR"/>
          <w14:ligatures w14:val="none"/>
        </w:rPr>
        <w:t xml:space="preserve"> sirkülere ek yapılmıştır. </w:t>
      </w:r>
    </w:p>
    <w:p w14:paraId="0EEC5019" w14:textId="675D5930" w:rsidR="0091666C" w:rsidRDefault="0091666C" w:rsidP="000007BB">
      <w:pPr>
        <w:spacing w:after="0" w:line="360" w:lineRule="atLeast"/>
        <w:textAlignment w:val="baseline"/>
        <w:rPr>
          <w:rFonts w:ascii="Times New Roman" w:eastAsia="Times New Roman" w:hAnsi="Times New Roman" w:cs="Times New Roman"/>
          <w:color w:val="000000"/>
          <w:kern w:val="0"/>
          <w:bdr w:val="none" w:sz="0" w:space="0" w:color="auto" w:frame="1"/>
          <w:lang w:eastAsia="tr-TR"/>
          <w14:ligatures w14:val="none"/>
        </w:rPr>
      </w:pPr>
      <w:r>
        <w:rPr>
          <w:rFonts w:ascii="Times New Roman" w:eastAsia="Times New Roman" w:hAnsi="Times New Roman" w:cs="Times New Roman"/>
          <w:color w:val="000000"/>
          <w:kern w:val="0"/>
          <w:bdr w:val="none" w:sz="0" w:space="0" w:color="auto" w:frame="1"/>
          <w:lang w:eastAsia="tr-TR"/>
          <w14:ligatures w14:val="none"/>
        </w:rPr>
        <w:t xml:space="preserve">Saygılarımızla, </w:t>
      </w:r>
    </w:p>
    <w:p w14:paraId="69AD1FAA" w14:textId="3504E088" w:rsidR="0091666C" w:rsidRPr="0091666C" w:rsidRDefault="0091666C"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Pr>
          <w:rFonts w:ascii="Times New Roman" w:eastAsia="Times New Roman" w:hAnsi="Times New Roman" w:cs="Times New Roman"/>
          <w:color w:val="000000"/>
          <w:kern w:val="0"/>
          <w:bdr w:val="none" w:sz="0" w:space="0" w:color="auto" w:frame="1"/>
          <w:lang w:eastAsia="tr-TR"/>
          <w14:ligatures w14:val="none"/>
        </w:rPr>
        <w:t xml:space="preserve">Destek YMM </w:t>
      </w:r>
      <w:proofErr w:type="spellStart"/>
      <w:r>
        <w:rPr>
          <w:rFonts w:ascii="Times New Roman" w:eastAsia="Times New Roman" w:hAnsi="Times New Roman" w:cs="Times New Roman"/>
          <w:color w:val="000000"/>
          <w:kern w:val="0"/>
          <w:bdr w:val="none" w:sz="0" w:space="0" w:color="auto" w:frame="1"/>
          <w:lang w:eastAsia="tr-TR"/>
          <w14:ligatures w14:val="none"/>
        </w:rPr>
        <w:t>Ltd.Şti</w:t>
      </w:r>
      <w:proofErr w:type="spellEnd"/>
      <w:r>
        <w:rPr>
          <w:rFonts w:ascii="Times New Roman" w:eastAsia="Times New Roman" w:hAnsi="Times New Roman" w:cs="Times New Roman"/>
          <w:color w:val="000000"/>
          <w:kern w:val="0"/>
          <w:bdr w:val="none" w:sz="0" w:space="0" w:color="auto" w:frame="1"/>
          <w:lang w:eastAsia="tr-TR"/>
          <w14:ligatures w14:val="none"/>
        </w:rPr>
        <w:t>.</w:t>
      </w:r>
    </w:p>
    <w:p w14:paraId="2982A298" w14:textId="51BF1DFC" w:rsidR="004D64F2" w:rsidRPr="0091666C" w:rsidRDefault="004D64F2" w:rsidP="003D7054">
      <w:pPr>
        <w:jc w:val="both"/>
        <w:rPr>
          <w:rFonts w:ascii="Times New Roman" w:hAnsi="Times New Roman" w:cs="Times New Roman"/>
          <w:sz w:val="24"/>
          <w:szCs w:val="24"/>
        </w:rPr>
      </w:pPr>
    </w:p>
    <w:p w14:paraId="684128B0" w14:textId="77777777" w:rsidR="000007BB" w:rsidRDefault="000007BB" w:rsidP="000007BB">
      <w:pPr>
        <w:spacing w:before="75" w:after="270" w:line="360" w:lineRule="atLeast"/>
        <w:jc w:val="center"/>
        <w:textAlignment w:val="baseline"/>
        <w:rPr>
          <w:rFonts w:ascii="Times New Roman" w:eastAsia="Times New Roman" w:hAnsi="Times New Roman" w:cs="Times New Roman"/>
          <w:color w:val="000000"/>
          <w:kern w:val="0"/>
          <w:lang w:eastAsia="tr-TR"/>
          <w14:ligatures w14:val="none"/>
        </w:rPr>
      </w:pPr>
      <w:bookmarkStart w:id="0" w:name="_Hlk217322381"/>
    </w:p>
    <w:p w14:paraId="1CBB30FD" w14:textId="77777777" w:rsidR="000007BB" w:rsidRDefault="000007BB" w:rsidP="000007BB">
      <w:pPr>
        <w:spacing w:before="75" w:after="270" w:line="360" w:lineRule="atLeast"/>
        <w:jc w:val="center"/>
        <w:textAlignment w:val="baseline"/>
        <w:rPr>
          <w:rFonts w:ascii="Times New Roman" w:eastAsia="Times New Roman" w:hAnsi="Times New Roman" w:cs="Times New Roman"/>
          <w:color w:val="000000"/>
          <w:kern w:val="0"/>
          <w:lang w:eastAsia="tr-TR"/>
          <w14:ligatures w14:val="none"/>
        </w:rPr>
      </w:pPr>
    </w:p>
    <w:p w14:paraId="11FBB7B7" w14:textId="77777777" w:rsidR="000007BB" w:rsidRDefault="000007BB" w:rsidP="000007BB">
      <w:pPr>
        <w:spacing w:before="75" w:after="270" w:line="360" w:lineRule="atLeast"/>
        <w:jc w:val="center"/>
        <w:textAlignment w:val="baseline"/>
        <w:rPr>
          <w:rFonts w:ascii="Times New Roman" w:eastAsia="Times New Roman" w:hAnsi="Times New Roman" w:cs="Times New Roman"/>
          <w:color w:val="000000"/>
          <w:kern w:val="0"/>
          <w:lang w:eastAsia="tr-TR"/>
          <w14:ligatures w14:val="none"/>
        </w:rPr>
      </w:pPr>
    </w:p>
    <w:p w14:paraId="3FAE4B18" w14:textId="77777777" w:rsidR="0091666C" w:rsidRDefault="0091666C" w:rsidP="000007BB">
      <w:pPr>
        <w:spacing w:before="75" w:after="270" w:line="360" w:lineRule="atLeast"/>
        <w:jc w:val="center"/>
        <w:textAlignment w:val="baseline"/>
        <w:rPr>
          <w:rFonts w:ascii="Times New Roman" w:eastAsia="Times New Roman" w:hAnsi="Times New Roman" w:cs="Times New Roman"/>
          <w:color w:val="000000"/>
          <w:kern w:val="0"/>
          <w:lang w:eastAsia="tr-TR"/>
          <w14:ligatures w14:val="none"/>
        </w:rPr>
      </w:pPr>
    </w:p>
    <w:p w14:paraId="010C25F9" w14:textId="77777777" w:rsidR="0091666C" w:rsidRDefault="0091666C" w:rsidP="000007BB">
      <w:pPr>
        <w:spacing w:before="75" w:after="270" w:line="360" w:lineRule="atLeast"/>
        <w:jc w:val="center"/>
        <w:textAlignment w:val="baseline"/>
        <w:rPr>
          <w:rFonts w:ascii="Times New Roman" w:eastAsia="Times New Roman" w:hAnsi="Times New Roman" w:cs="Times New Roman"/>
          <w:color w:val="000000"/>
          <w:kern w:val="0"/>
          <w:lang w:eastAsia="tr-TR"/>
          <w14:ligatures w14:val="none"/>
        </w:rPr>
      </w:pPr>
    </w:p>
    <w:p w14:paraId="4DE703A7" w14:textId="77777777" w:rsidR="0091666C" w:rsidRDefault="0091666C" w:rsidP="000007BB">
      <w:pPr>
        <w:spacing w:before="75" w:after="270" w:line="360" w:lineRule="atLeast"/>
        <w:jc w:val="center"/>
        <w:textAlignment w:val="baseline"/>
        <w:rPr>
          <w:rFonts w:ascii="Times New Roman" w:eastAsia="Times New Roman" w:hAnsi="Times New Roman" w:cs="Times New Roman"/>
          <w:color w:val="000000"/>
          <w:kern w:val="0"/>
          <w:lang w:eastAsia="tr-TR"/>
          <w14:ligatures w14:val="none"/>
        </w:rPr>
      </w:pPr>
    </w:p>
    <w:p w14:paraId="77A35019" w14:textId="5453128E" w:rsidR="000007BB" w:rsidRPr="001703E8" w:rsidRDefault="000007BB" w:rsidP="000007BB">
      <w:pPr>
        <w:spacing w:before="75" w:after="270" w:line="360" w:lineRule="atLeast"/>
        <w:jc w:val="center"/>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lastRenderedPageBreak/>
        <w:t>19 Aralık 2025 Tarih ve 33112 Sayılı Resmî Gazete</w:t>
      </w:r>
    </w:p>
    <w:p w14:paraId="4F44C7CA" w14:textId="77777777" w:rsidR="000007BB" w:rsidRPr="001703E8" w:rsidRDefault="000007BB" w:rsidP="000007BB">
      <w:pPr>
        <w:spacing w:after="0" w:line="360" w:lineRule="atLeast"/>
        <w:textAlignment w:val="baseline"/>
        <w:rPr>
          <w:rFonts w:ascii="Times New Roman" w:eastAsia="Times New Roman" w:hAnsi="Times New Roman" w:cs="Times New Roman"/>
          <w:b/>
          <w:bCs/>
          <w:color w:val="000000"/>
          <w:kern w:val="0"/>
          <w:bdr w:val="none" w:sz="0" w:space="0" w:color="auto" w:frame="1"/>
          <w:lang w:eastAsia="tr-TR"/>
          <w14:ligatures w14:val="none"/>
        </w:rPr>
      </w:pPr>
    </w:p>
    <w:p w14:paraId="1CB18234"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VERGİ KANUNLARI İLE BAZI KANUN VE KANUN HÜKMÜNDEKARARNAMELERDE DEĞİŞİKLİK YAPILMASINA DAİR KANUN</w:t>
      </w:r>
    </w:p>
    <w:p w14:paraId="60DCB4FE" w14:textId="77777777" w:rsidR="000007BB" w:rsidRPr="001703E8" w:rsidRDefault="000007BB" w:rsidP="000007BB">
      <w:pPr>
        <w:spacing w:after="0" w:line="360" w:lineRule="atLeast"/>
        <w:textAlignment w:val="baseline"/>
        <w:rPr>
          <w:rFonts w:ascii="Times New Roman" w:eastAsia="Times New Roman" w:hAnsi="Times New Roman" w:cs="Times New Roman"/>
          <w:b/>
          <w:bCs/>
          <w:color w:val="000000"/>
          <w:kern w:val="0"/>
          <w:bdr w:val="none" w:sz="0" w:space="0" w:color="auto" w:frame="1"/>
          <w:lang w:eastAsia="tr-TR"/>
          <w14:ligatures w14:val="none"/>
        </w:rPr>
      </w:pPr>
    </w:p>
    <w:p w14:paraId="0E1865A5"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Kanun No.</w:t>
      </w:r>
      <w:r w:rsidRPr="001703E8">
        <w:rPr>
          <w:rFonts w:ascii="Times New Roman" w:eastAsia="Times New Roman" w:hAnsi="Times New Roman" w:cs="Times New Roman"/>
          <w:color w:val="000000"/>
          <w:kern w:val="0"/>
          <w:lang w:eastAsia="tr-TR"/>
          <w14:ligatures w14:val="none"/>
        </w:rPr>
        <w:t> 7566</w:t>
      </w:r>
    </w:p>
    <w:p w14:paraId="59001799"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Kabul Tarihi:</w:t>
      </w:r>
      <w:r w:rsidRPr="001703E8">
        <w:rPr>
          <w:rFonts w:ascii="Times New Roman" w:eastAsia="Times New Roman" w:hAnsi="Times New Roman" w:cs="Times New Roman"/>
          <w:color w:val="000000"/>
          <w:kern w:val="0"/>
          <w:lang w:eastAsia="tr-TR"/>
          <w14:ligatures w14:val="none"/>
        </w:rPr>
        <w:t> 4/12/2025</w:t>
      </w:r>
    </w:p>
    <w:p w14:paraId="73962C4F"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1- </w:t>
      </w:r>
      <w:r w:rsidRPr="001703E8">
        <w:rPr>
          <w:rFonts w:ascii="Times New Roman" w:eastAsia="Times New Roman" w:hAnsi="Times New Roman" w:cs="Times New Roman"/>
          <w:color w:val="000000"/>
          <w:kern w:val="0"/>
          <w:lang w:eastAsia="tr-TR"/>
          <w14:ligatures w14:val="none"/>
        </w:rPr>
        <w:t xml:space="preserve">31/12/1960 tarihli ve 193 sayılı </w:t>
      </w:r>
      <w:proofErr w:type="gramStart"/>
      <w:r w:rsidRPr="001703E8">
        <w:rPr>
          <w:rFonts w:ascii="Times New Roman" w:eastAsia="Times New Roman" w:hAnsi="Times New Roman" w:cs="Times New Roman"/>
          <w:color w:val="000000"/>
          <w:kern w:val="0"/>
          <w:lang w:eastAsia="tr-TR"/>
          <w14:ligatures w14:val="none"/>
        </w:rPr>
        <w:t>Gelir Vergisi Kanununun</w:t>
      </w:r>
      <w:proofErr w:type="gramEnd"/>
      <w:r w:rsidRPr="001703E8">
        <w:rPr>
          <w:rFonts w:ascii="Times New Roman" w:eastAsia="Times New Roman" w:hAnsi="Times New Roman" w:cs="Times New Roman"/>
          <w:color w:val="000000"/>
          <w:kern w:val="0"/>
          <w:lang w:eastAsia="tr-TR"/>
          <w14:ligatures w14:val="none"/>
        </w:rPr>
        <w:t xml:space="preserve"> </w:t>
      </w:r>
      <w:proofErr w:type="gramStart"/>
      <w:r w:rsidRPr="001703E8">
        <w:rPr>
          <w:rFonts w:ascii="Times New Roman" w:eastAsia="Times New Roman" w:hAnsi="Times New Roman" w:cs="Times New Roman"/>
          <w:color w:val="000000"/>
          <w:kern w:val="0"/>
          <w:lang w:eastAsia="tr-TR"/>
          <w14:ligatures w14:val="none"/>
        </w:rPr>
        <w:t>74 üncü</w:t>
      </w:r>
      <w:proofErr w:type="gramEnd"/>
      <w:r w:rsidRPr="001703E8">
        <w:rPr>
          <w:rFonts w:ascii="Times New Roman" w:eastAsia="Times New Roman" w:hAnsi="Times New Roman" w:cs="Times New Roman"/>
          <w:color w:val="000000"/>
          <w:kern w:val="0"/>
          <w:lang w:eastAsia="tr-TR"/>
          <w14:ligatures w14:val="none"/>
        </w:rPr>
        <w:t xml:space="preserve"> maddesinin birinci fıkrasının (4) numaralı bendinde yer alan “Kiraya verilen mal ve haklar” ibaresi “Konutlar hariç olmak üzere kiraya verilen mal ve haklar” şeklinde değiştirilmiştir.</w:t>
      </w:r>
    </w:p>
    <w:p w14:paraId="632EC9D5"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2- </w:t>
      </w:r>
      <w:r w:rsidRPr="001703E8">
        <w:rPr>
          <w:rFonts w:ascii="Times New Roman" w:eastAsia="Times New Roman" w:hAnsi="Times New Roman" w:cs="Times New Roman"/>
          <w:color w:val="000000"/>
          <w:kern w:val="0"/>
          <w:lang w:eastAsia="tr-TR"/>
          <w14:ligatures w14:val="none"/>
        </w:rPr>
        <w:t xml:space="preserve">193 sayılı Kanunun mükerrer </w:t>
      </w:r>
      <w:proofErr w:type="gramStart"/>
      <w:r w:rsidRPr="001703E8">
        <w:rPr>
          <w:rFonts w:ascii="Times New Roman" w:eastAsia="Times New Roman" w:hAnsi="Times New Roman" w:cs="Times New Roman"/>
          <w:color w:val="000000"/>
          <w:kern w:val="0"/>
          <w:lang w:eastAsia="tr-TR"/>
          <w14:ligatures w14:val="none"/>
        </w:rPr>
        <w:t>120 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maddesinin birinci fıkrasının birinci cümlesinde yer alan “ilk dokuz ayı için belirlenen” ibaresi madde metninden çıkarılmıştır.</w:t>
      </w:r>
    </w:p>
    <w:p w14:paraId="1501E964"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3- </w:t>
      </w:r>
      <w:r w:rsidRPr="001703E8">
        <w:rPr>
          <w:rFonts w:ascii="Times New Roman" w:eastAsia="Times New Roman" w:hAnsi="Times New Roman" w:cs="Times New Roman"/>
          <w:color w:val="000000"/>
          <w:kern w:val="0"/>
          <w:lang w:eastAsia="tr-TR"/>
          <w14:ligatures w14:val="none"/>
        </w:rPr>
        <w:t>193 sayılı Kanunun geçici 67 </w:t>
      </w:r>
      <w:proofErr w:type="spellStart"/>
      <w:r w:rsidRPr="001703E8">
        <w:rPr>
          <w:rFonts w:ascii="Times New Roman" w:eastAsia="Times New Roman" w:hAnsi="Times New Roman" w:cs="Times New Roman"/>
          <w:color w:val="000000"/>
          <w:kern w:val="0"/>
          <w:lang w:eastAsia="tr-TR"/>
          <w14:ligatures w14:val="none"/>
        </w:rPr>
        <w:t>nci</w:t>
      </w:r>
      <w:proofErr w:type="spellEnd"/>
      <w:r w:rsidRPr="001703E8">
        <w:rPr>
          <w:rFonts w:ascii="Times New Roman" w:eastAsia="Times New Roman" w:hAnsi="Times New Roman" w:cs="Times New Roman"/>
          <w:color w:val="000000"/>
          <w:kern w:val="0"/>
          <w:lang w:eastAsia="tr-TR"/>
          <w14:ligatures w14:val="none"/>
        </w:rPr>
        <w:t> maddesinin (1) numaralı fıkrasının altıncı paragrafı ile (8) ve (17) numaralı fıkralarında yer alan “katılma belgelerinin” ibareleri “katılma paylarının” şeklinde, (1) numaralı fıkrasının altıncı paragrafında yer alan “İstanbul Menkul Kıymetler Borsasında” ibareleri “Borsa İstanbul’da” şeklinde değiştirilmiş ve aynı paragrafta yer alan mevcut “sürekli olarak portföyünün en az %51’i İstanbul Menkul Kıymetler Borsasında işlem gören hisse senetlerinden oluşan yatırım fonlarının” ibaresinden sonra gelmek üzere aşağıdaki parantez içi hüküm eklenmiştir.</w:t>
      </w:r>
    </w:p>
    <w:p w14:paraId="05636238"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“(Katılma payları sadece nitelikli yatırımcılara satılabilen, Türkiye Elektronik Fon Alım Satım Platformu’nda işlem görmeyen ve fon portföyüne alınacak varlık ve işlemlere ilişkin herhangi bir oransal sınırlamaya tabi olmayan yatırım fonları hariç)”</w:t>
      </w:r>
    </w:p>
    <w:p w14:paraId="50BBBD5C"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4- </w:t>
      </w:r>
      <w:r w:rsidRPr="001703E8">
        <w:rPr>
          <w:rFonts w:ascii="Times New Roman" w:eastAsia="Times New Roman" w:hAnsi="Times New Roman" w:cs="Times New Roman"/>
          <w:color w:val="000000"/>
          <w:kern w:val="0"/>
          <w:lang w:eastAsia="tr-TR"/>
          <w14:ligatures w14:val="none"/>
        </w:rPr>
        <w:t xml:space="preserve">18/2/1963 tarihli ve 197 sayılı Motorlu Taşıtlar Vergisi Kanununun </w:t>
      </w:r>
      <w:proofErr w:type="gramStart"/>
      <w:r w:rsidRPr="001703E8">
        <w:rPr>
          <w:rFonts w:ascii="Times New Roman" w:eastAsia="Times New Roman" w:hAnsi="Times New Roman" w:cs="Times New Roman"/>
          <w:color w:val="000000"/>
          <w:kern w:val="0"/>
          <w:lang w:eastAsia="tr-TR"/>
          <w14:ligatures w14:val="none"/>
        </w:rPr>
        <w:t>4 üncü</w:t>
      </w:r>
      <w:proofErr w:type="gramEnd"/>
      <w:r w:rsidRPr="001703E8">
        <w:rPr>
          <w:rFonts w:ascii="Times New Roman" w:eastAsia="Times New Roman" w:hAnsi="Times New Roman" w:cs="Times New Roman"/>
          <w:color w:val="000000"/>
          <w:kern w:val="0"/>
          <w:lang w:eastAsia="tr-TR"/>
          <w14:ligatures w14:val="none"/>
        </w:rPr>
        <w:t xml:space="preserve"> maddesinin birinci fıkrasının (a) bendine “il özel idareleri,” ibaresinden sonra gelmek üzere “yatırım izleme ve koordinasyon başkanlıkları,” ibaresi eklenmiştir.</w:t>
      </w:r>
    </w:p>
    <w:p w14:paraId="4D5C430B"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5- </w:t>
      </w:r>
      <w:r w:rsidRPr="001703E8">
        <w:rPr>
          <w:rFonts w:ascii="Times New Roman" w:eastAsia="Times New Roman" w:hAnsi="Times New Roman" w:cs="Times New Roman"/>
          <w:color w:val="000000"/>
          <w:kern w:val="0"/>
          <w:lang w:eastAsia="tr-TR"/>
          <w14:ligatures w14:val="none"/>
        </w:rPr>
        <w:t>2/7/1964 tarihli ve 492 sayılı Harçlar Kanununun 59 uncu maddesinin birinci fıkrasının (a) bendine “il özel idareleri,” ibaresinden sonra gelmek üzere “yatırım izleme ve koordinasyon başkanlıkları,” ibaresi eklenmiştir.</w:t>
      </w:r>
    </w:p>
    <w:p w14:paraId="6784E7EB"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6- </w:t>
      </w:r>
      <w:r w:rsidRPr="001703E8">
        <w:rPr>
          <w:rFonts w:ascii="Times New Roman" w:eastAsia="Times New Roman" w:hAnsi="Times New Roman" w:cs="Times New Roman"/>
          <w:color w:val="000000"/>
          <w:kern w:val="0"/>
          <w:lang w:eastAsia="tr-TR"/>
          <w14:ligatures w14:val="none"/>
        </w:rPr>
        <w:t xml:space="preserve">492 sayılı Kanunun </w:t>
      </w:r>
      <w:proofErr w:type="gramStart"/>
      <w:r w:rsidRPr="001703E8">
        <w:rPr>
          <w:rFonts w:ascii="Times New Roman" w:eastAsia="Times New Roman" w:hAnsi="Times New Roman" w:cs="Times New Roman"/>
          <w:color w:val="000000"/>
          <w:kern w:val="0"/>
          <w:lang w:eastAsia="tr-TR"/>
          <w14:ligatures w14:val="none"/>
        </w:rPr>
        <w:t>63 üncü</w:t>
      </w:r>
      <w:proofErr w:type="gramEnd"/>
      <w:r w:rsidRPr="001703E8">
        <w:rPr>
          <w:rFonts w:ascii="Times New Roman" w:eastAsia="Times New Roman" w:hAnsi="Times New Roman" w:cs="Times New Roman"/>
          <w:color w:val="000000"/>
          <w:kern w:val="0"/>
          <w:lang w:eastAsia="tr-TR"/>
          <w14:ligatures w14:val="none"/>
        </w:rPr>
        <w:t xml:space="preserve"> maddesinin dördüncü fıkrasında yer alan “</w:t>
      </w:r>
      <w:proofErr w:type="gramStart"/>
      <w:r w:rsidRPr="001703E8">
        <w:rPr>
          <w:rFonts w:ascii="Times New Roman" w:eastAsia="Times New Roman" w:hAnsi="Times New Roman" w:cs="Times New Roman"/>
          <w:color w:val="000000"/>
          <w:kern w:val="0"/>
          <w:lang w:eastAsia="tr-TR"/>
          <w14:ligatures w14:val="none"/>
        </w:rPr>
        <w:t>% 25</w:t>
      </w:r>
      <w:proofErr w:type="gramEnd"/>
      <w:r w:rsidRPr="001703E8">
        <w:rPr>
          <w:rFonts w:ascii="Times New Roman" w:eastAsia="Times New Roman" w:hAnsi="Times New Roman" w:cs="Times New Roman"/>
          <w:color w:val="000000"/>
          <w:kern w:val="0"/>
          <w:lang w:eastAsia="tr-TR"/>
          <w14:ligatures w14:val="none"/>
        </w:rPr>
        <w:t xml:space="preserve"> nispetinde” ibaresi “bir kat” şeklinde değiştirilmiştir.</w:t>
      </w:r>
    </w:p>
    <w:p w14:paraId="70C203ED"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7- </w:t>
      </w:r>
      <w:r w:rsidRPr="001703E8">
        <w:rPr>
          <w:rFonts w:ascii="Times New Roman" w:eastAsia="Times New Roman" w:hAnsi="Times New Roman" w:cs="Times New Roman"/>
          <w:color w:val="000000"/>
          <w:kern w:val="0"/>
          <w:lang w:eastAsia="tr-TR"/>
          <w14:ligatures w14:val="none"/>
        </w:rPr>
        <w:t>492 sayılı Kanuna bağlı (2) sayılı Tarifenin “I-Değer veya ağırlık üzerinden alınan nispi harçlar:” başlıklı bölümünün mülga (5) numaralı fıkrası aşağıdaki şekilde yeniden düzenlenmiştir.</w:t>
      </w:r>
    </w:p>
    <w:p w14:paraId="5E1D87F8"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“5. 13/10/1983 tarihli ve 2918 sayılı Karayolları Trafik Kanunu kapsamında araçların ilk tescil işlemleri ile tescil edilmiş araçların satış ve devirlerinde, 1.000 TL’den az olmamak üzere satış ve devir bedeli üzerinden          </w:t>
      </w:r>
      <w:proofErr w:type="gramStart"/>
      <w:r w:rsidRPr="001703E8">
        <w:rPr>
          <w:rFonts w:ascii="Times New Roman" w:eastAsia="Times New Roman" w:hAnsi="Times New Roman" w:cs="Times New Roman"/>
          <w:color w:val="000000"/>
          <w:kern w:val="0"/>
          <w:lang w:eastAsia="tr-TR"/>
          <w14:ligatures w14:val="none"/>
        </w:rPr>
        <w:t>   (</w:t>
      </w:r>
      <w:proofErr w:type="gramEnd"/>
      <w:r w:rsidRPr="001703E8">
        <w:rPr>
          <w:rFonts w:ascii="Times New Roman" w:eastAsia="Times New Roman" w:hAnsi="Times New Roman" w:cs="Times New Roman"/>
          <w:color w:val="000000"/>
          <w:kern w:val="0"/>
          <w:lang w:eastAsia="tr-TR"/>
          <w14:ligatures w14:val="none"/>
        </w:rPr>
        <w:t>Binde 2)</w:t>
      </w:r>
    </w:p>
    <w:p w14:paraId="2DF60C16"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lastRenderedPageBreak/>
        <w:t>Tescil edilmiş araçların ikinci el motorlu kara taşıtı ticareti yetki belgesi bulunanlara yapılan satış ve devirlerinde bu harç alınmaz.”</w:t>
      </w:r>
    </w:p>
    <w:p w14:paraId="533A7D69"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8- </w:t>
      </w:r>
      <w:r w:rsidRPr="001703E8">
        <w:rPr>
          <w:rFonts w:ascii="Times New Roman" w:eastAsia="Times New Roman" w:hAnsi="Times New Roman" w:cs="Times New Roman"/>
          <w:color w:val="000000"/>
          <w:kern w:val="0"/>
          <w:lang w:eastAsia="tr-TR"/>
          <w14:ligatures w14:val="none"/>
        </w:rPr>
        <w:t>492 sayılı Kanuna bağlı (4) sayılı Tarifenin “I-Tapu işlemleri:” başlıklı bölümünün (20) numaralı fıkrasının (a) bendinde yer alan “beyan edilen devir ve iktisap bedelinden az olmamak üzere emlak vergisi değeri” ibaresi “emlak vergisi değerinden az olmamak üzere beyan edilen devir ve iktisap bedeli” şeklinde değiştirilmiştir.</w:t>
      </w:r>
    </w:p>
    <w:p w14:paraId="05EA01AF"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9- </w:t>
      </w:r>
      <w:r w:rsidRPr="001703E8">
        <w:rPr>
          <w:rFonts w:ascii="Times New Roman" w:eastAsia="Times New Roman" w:hAnsi="Times New Roman" w:cs="Times New Roman"/>
          <w:color w:val="000000"/>
          <w:kern w:val="0"/>
          <w:lang w:eastAsia="tr-TR"/>
          <w14:ligatures w14:val="none"/>
        </w:rPr>
        <w:t>492 sayılı Kanuna bağlı (8) sayılı Tarifenin;</w:t>
      </w:r>
    </w:p>
    <w:p w14:paraId="7D4F568F"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a) “V- Satış ruhsatnameleri:” başlıklı bölümünün;</w:t>
      </w:r>
    </w:p>
    <w:p w14:paraId="67B8B0CC"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1) Mülga (1) numaralı fıkrası aşağıdaki şekilde yeniden düzenlenmiştir.</w:t>
      </w:r>
    </w:p>
    <w:p w14:paraId="33635DE6"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“1. Ticaret yetki belgeleri:</w:t>
      </w:r>
    </w:p>
    <w:p w14:paraId="06160797"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a) Kuyum ticareti ile iştigal edilebilmesi için şubeler dahil kuyum</w:t>
      </w:r>
    </w:p>
    <w:p w14:paraId="162DE6D4"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işletmeleri</w:t>
      </w:r>
      <w:proofErr w:type="gramEnd"/>
      <w:r w:rsidRPr="001703E8">
        <w:rPr>
          <w:rFonts w:ascii="Times New Roman" w:eastAsia="Times New Roman" w:hAnsi="Times New Roman" w:cs="Times New Roman"/>
          <w:color w:val="000000"/>
          <w:kern w:val="0"/>
          <w:lang w:eastAsia="tr-TR"/>
          <w14:ligatures w14:val="none"/>
        </w:rPr>
        <w:t xml:space="preserve"> adına düzenlenen yetki belgelerinden (Her yıl </w:t>
      </w:r>
      <w:proofErr w:type="gramStart"/>
      <w:r w:rsidRPr="001703E8">
        <w:rPr>
          <w:rFonts w:ascii="Times New Roman" w:eastAsia="Times New Roman" w:hAnsi="Times New Roman" w:cs="Times New Roman"/>
          <w:color w:val="000000"/>
          <w:kern w:val="0"/>
          <w:lang w:eastAsia="tr-TR"/>
          <w14:ligatures w14:val="none"/>
        </w:rPr>
        <w:t>için)   </w:t>
      </w:r>
      <w:proofErr w:type="gramEnd"/>
      <w:r w:rsidRPr="001703E8">
        <w:rPr>
          <w:rFonts w:ascii="Times New Roman" w:eastAsia="Times New Roman" w:hAnsi="Times New Roman" w:cs="Times New Roman"/>
          <w:color w:val="000000"/>
          <w:kern w:val="0"/>
          <w:lang w:eastAsia="tr-TR"/>
          <w14:ligatures w14:val="none"/>
        </w:rPr>
        <w:t>                       30.000 TL</w:t>
      </w:r>
    </w:p>
    <w:p w14:paraId="79FD049D"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 İkinci el motorlu kara taşıtı ticaretiyle iştigal edilebilmesi için şubeler</w:t>
      </w:r>
    </w:p>
    <w:p w14:paraId="7AA704AD"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dahil</w:t>
      </w:r>
      <w:proofErr w:type="gramEnd"/>
      <w:r w:rsidRPr="001703E8">
        <w:rPr>
          <w:rFonts w:ascii="Times New Roman" w:eastAsia="Times New Roman" w:hAnsi="Times New Roman" w:cs="Times New Roman"/>
          <w:color w:val="000000"/>
          <w:kern w:val="0"/>
          <w:lang w:eastAsia="tr-TR"/>
          <w14:ligatures w14:val="none"/>
        </w:rPr>
        <w:t xml:space="preserve"> işletme adına düzenlenen yetki belgelerinden (Her yıl </w:t>
      </w:r>
      <w:proofErr w:type="gramStart"/>
      <w:r w:rsidRPr="001703E8">
        <w:rPr>
          <w:rFonts w:ascii="Times New Roman" w:eastAsia="Times New Roman" w:hAnsi="Times New Roman" w:cs="Times New Roman"/>
          <w:color w:val="000000"/>
          <w:kern w:val="0"/>
          <w:lang w:eastAsia="tr-TR"/>
          <w14:ligatures w14:val="none"/>
        </w:rPr>
        <w:t>için)   </w:t>
      </w:r>
      <w:proofErr w:type="gramEnd"/>
      <w:r w:rsidRPr="001703E8">
        <w:rPr>
          <w:rFonts w:ascii="Times New Roman" w:eastAsia="Times New Roman" w:hAnsi="Times New Roman" w:cs="Times New Roman"/>
          <w:color w:val="000000"/>
          <w:kern w:val="0"/>
          <w:lang w:eastAsia="tr-TR"/>
          <w14:ligatures w14:val="none"/>
        </w:rPr>
        <w:t>                   20.000 TL</w:t>
      </w:r>
    </w:p>
    <w:p w14:paraId="746B549C"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c) Taşınmaz ticaretiyle iştigal edilebilmesi için şubeler dahil işletme ve sözleşmeli</w:t>
      </w:r>
    </w:p>
    <w:p w14:paraId="5499D6F0"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işletmeler</w:t>
      </w:r>
      <w:proofErr w:type="gramEnd"/>
      <w:r w:rsidRPr="001703E8">
        <w:rPr>
          <w:rFonts w:ascii="Times New Roman" w:eastAsia="Times New Roman" w:hAnsi="Times New Roman" w:cs="Times New Roman"/>
          <w:color w:val="000000"/>
          <w:kern w:val="0"/>
          <w:lang w:eastAsia="tr-TR"/>
          <w14:ligatures w14:val="none"/>
        </w:rPr>
        <w:t xml:space="preserve"> adına düzenlenen yetki belgelerinden (Her yıl </w:t>
      </w:r>
      <w:proofErr w:type="gramStart"/>
      <w:r w:rsidRPr="001703E8">
        <w:rPr>
          <w:rFonts w:ascii="Times New Roman" w:eastAsia="Times New Roman" w:hAnsi="Times New Roman" w:cs="Times New Roman"/>
          <w:color w:val="000000"/>
          <w:kern w:val="0"/>
          <w:lang w:eastAsia="tr-TR"/>
          <w14:ligatures w14:val="none"/>
        </w:rPr>
        <w:t>için)   </w:t>
      </w:r>
      <w:proofErr w:type="gramEnd"/>
      <w:r w:rsidRPr="001703E8">
        <w:rPr>
          <w:rFonts w:ascii="Times New Roman" w:eastAsia="Times New Roman" w:hAnsi="Times New Roman" w:cs="Times New Roman"/>
          <w:color w:val="000000"/>
          <w:kern w:val="0"/>
          <w:lang w:eastAsia="tr-TR"/>
          <w14:ligatures w14:val="none"/>
        </w:rPr>
        <w:t>                        20.000 TL</w:t>
      </w:r>
    </w:p>
    <w:p w14:paraId="2CD78F2E"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Bu harçlar, büyükşehir belediyesi olan illerde, bir önceki takvim yılının son günü itibarıyla Türkiye İstatistik Kurumu tarafından yayımlanmış son verilere göre nüfusu 30.000’i geçmeyen ilçeler hariç olmak üzere, bir kat artırımlı uygulanır.”</w:t>
      </w:r>
    </w:p>
    <w:p w14:paraId="649C90F4"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 “VI- Meslek erbabına verilecek tezkere, vesika ve ruhsatnamelerden alınacak harçlar:” başlıklı bölümünün;</w:t>
      </w:r>
    </w:p>
    <w:p w14:paraId="6571D826"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1) (9) ve (10) numaralı fıkralarının başlığının sonuna “(Her yıl için)” parantez içi hükmü eklenmiş, (10) numaralı fıkrada yer alan “ve </w:t>
      </w:r>
      <w:proofErr w:type="spellStart"/>
      <w:r w:rsidRPr="001703E8">
        <w:rPr>
          <w:rFonts w:ascii="Times New Roman" w:eastAsia="Times New Roman" w:hAnsi="Times New Roman" w:cs="Times New Roman"/>
          <w:color w:val="000000"/>
          <w:kern w:val="0"/>
          <w:lang w:eastAsia="tr-TR"/>
          <w14:ligatures w14:val="none"/>
        </w:rPr>
        <w:t>gıdai</w:t>
      </w:r>
      <w:proofErr w:type="spellEnd"/>
      <w:r w:rsidRPr="001703E8">
        <w:rPr>
          <w:rFonts w:ascii="Times New Roman" w:eastAsia="Times New Roman" w:hAnsi="Times New Roman" w:cs="Times New Roman"/>
          <w:color w:val="000000"/>
          <w:kern w:val="0"/>
          <w:lang w:eastAsia="tr-TR"/>
          <w14:ligatures w14:val="none"/>
        </w:rPr>
        <w:t>” ibaresi çıkarılmış, aynı fıkraya “verilecek ruhsatnameler” ibaresinden sonra gelmek üzere “ile özel gıda kontrol laboratuvarlarına verilen kuruluş izin belgeleri” ibaresi eklenmiştir.</w:t>
      </w:r>
    </w:p>
    <w:p w14:paraId="5B7E1F24"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2) Mülga (12) numaralı fıkrası aşağıdaki şekilde yeniden düzenlenmiştir.</w:t>
      </w:r>
    </w:p>
    <w:p w14:paraId="107D9327"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“12. Ayakta teşhis ve tedavi yapılan özel sağlık kuruluşlarına ait ruhsatnameler (Her yıl için):</w:t>
      </w:r>
    </w:p>
    <w:p w14:paraId="3C83084C"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lastRenderedPageBreak/>
        <w:t>a) Muayenehane uygunluk belgesi                                                                   20.000 TL</w:t>
      </w:r>
    </w:p>
    <w:p w14:paraId="09E2303E"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 Özel poliklinik ruhsatnamesi                                                                        30.000 TL</w:t>
      </w:r>
    </w:p>
    <w:p w14:paraId="45616BD4"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c) Özel tıp merkezi ruhsatnamesi                                                                      50.000 TL</w:t>
      </w:r>
    </w:p>
    <w:p w14:paraId="45726B6C"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Bu harçlar, büyükşehir belediyesi olan illerde, bir önceki takvim yılının son günü itibarıyla Türkiye İstatistik Kurumu tarafından yayımlanmış son verilere göre nüfusu 30.000’i geçmeyen ilçeler hariç olmak üzere, bir kat artırımlı uygulanır.”</w:t>
      </w:r>
    </w:p>
    <w:p w14:paraId="518FEC0B"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3) Mülga (17) numaralı fıkrası aşağıdaki şekilde yeniden düzenlenmiştir.</w:t>
      </w:r>
    </w:p>
    <w:p w14:paraId="195F4BB9"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“17. Ağız ve diş sağlığı hizmeti sunulan özel sağlık kuruluşlarına ait ruhsatnameler (Her yıl için):</w:t>
      </w:r>
    </w:p>
    <w:p w14:paraId="77E8B6FE"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a) Ağız ve diş sağlığı muayenehanelerinden                                                     20.000 TL</w:t>
      </w:r>
    </w:p>
    <w:p w14:paraId="35C136B8"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 Ağız ve diş sağlığı polikliniklerinden                                                           30.000 TL</w:t>
      </w:r>
    </w:p>
    <w:p w14:paraId="505D01D7"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c) Ağız ve diş sağlığı merkezlerinden                                                               40.000 TL</w:t>
      </w:r>
    </w:p>
    <w:p w14:paraId="1B1C7C82"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ç</w:t>
      </w:r>
      <w:proofErr w:type="gramEnd"/>
      <w:r w:rsidRPr="001703E8">
        <w:rPr>
          <w:rFonts w:ascii="Times New Roman" w:eastAsia="Times New Roman" w:hAnsi="Times New Roman" w:cs="Times New Roman"/>
          <w:color w:val="000000"/>
          <w:kern w:val="0"/>
          <w:lang w:eastAsia="tr-TR"/>
          <w14:ligatures w14:val="none"/>
        </w:rPr>
        <w:t>) Ağız ve diş sağlığı hastanelerinden                                                               40.000 TL</w:t>
      </w:r>
    </w:p>
    <w:p w14:paraId="2EE1542E"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Bu harçlar, büyükşehir belediyesi olan illerde, bir önceki takvim yılının son günü itibarıyla Türkiye İstatistik Kurumu tarafından yayımlanmış son verilere göre nüfusu 30.000’i geçmeyen ilçeler hariç olmak üzere, bir kat artırımlı uygulanır.”</w:t>
      </w:r>
    </w:p>
    <w:p w14:paraId="15673118"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4) (19) numaralı fıkrasının (f), (g), (h), (i), (j) bentlerinin sonuna “(Her yıl için)” parantez içi hükmü eklenmiştir.</w:t>
      </w:r>
    </w:p>
    <w:p w14:paraId="32D32B07"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5) Sonuna aşağıdaki fıkra eklenmiştir.</w:t>
      </w:r>
    </w:p>
    <w:p w14:paraId="6A26860E"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“21. Hayvanların muayene edildiği, hastalıklarının teşhis ve tedavilerinin yapıldığı muayenehane ve poliklinikler ile hastanelere verilen ruhsatnameler (Her yıl için):</w:t>
      </w:r>
    </w:p>
    <w:p w14:paraId="62F1B11C"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a) Veteriner hekim muayenehane ruhsatı                                                                 10.000 TL</w:t>
      </w:r>
    </w:p>
    <w:p w14:paraId="6D2459D5"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 Veteriner hekim poliklinik ruhsatı                                                                       20.000 TL</w:t>
      </w:r>
    </w:p>
    <w:p w14:paraId="26973857"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c) Hayvan hastanesi ruhsatı                                                                                   40.000 TL”</w:t>
      </w:r>
    </w:p>
    <w:p w14:paraId="1259341B"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c) “XI- Finansal faaliyet harçları” başlıklı bölümünün mülga (2) numaralı fıkrası aşağıdaki şekilde yeniden düzenlenmiştir.</w:t>
      </w:r>
    </w:p>
    <w:p w14:paraId="0330A2C4"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lastRenderedPageBreak/>
        <w:t>“2. Kıymetli madenler kuruluş ve faaliyet izin belgeleri:</w:t>
      </w:r>
    </w:p>
    <w:p w14:paraId="7BE0DA18"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a) Kıymetli maden rafinerileri kuruluş izin belgeleri                                           7.500.000 TL</w:t>
      </w:r>
    </w:p>
    <w:p w14:paraId="7C1BC0F4"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b) Kıymetli maden rafinerileri faaliyet izin belgeleri (Her yıl </w:t>
      </w:r>
      <w:proofErr w:type="gramStart"/>
      <w:r w:rsidRPr="001703E8">
        <w:rPr>
          <w:rFonts w:ascii="Times New Roman" w:eastAsia="Times New Roman" w:hAnsi="Times New Roman" w:cs="Times New Roman"/>
          <w:color w:val="000000"/>
          <w:kern w:val="0"/>
          <w:lang w:eastAsia="tr-TR"/>
          <w14:ligatures w14:val="none"/>
        </w:rPr>
        <w:t>için)   </w:t>
      </w:r>
      <w:proofErr w:type="gramEnd"/>
      <w:r w:rsidRPr="001703E8">
        <w:rPr>
          <w:rFonts w:ascii="Times New Roman" w:eastAsia="Times New Roman" w:hAnsi="Times New Roman" w:cs="Times New Roman"/>
          <w:color w:val="000000"/>
          <w:kern w:val="0"/>
          <w:lang w:eastAsia="tr-TR"/>
          <w14:ligatures w14:val="none"/>
        </w:rPr>
        <w:t>                   7.500.000 TL</w:t>
      </w:r>
    </w:p>
    <w:p w14:paraId="4FC659AF"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c) Kıymetli madenler aracı kurumları faaliyet izin belgeleri (Her yıl </w:t>
      </w:r>
      <w:proofErr w:type="gramStart"/>
      <w:r w:rsidRPr="001703E8">
        <w:rPr>
          <w:rFonts w:ascii="Times New Roman" w:eastAsia="Times New Roman" w:hAnsi="Times New Roman" w:cs="Times New Roman"/>
          <w:color w:val="000000"/>
          <w:kern w:val="0"/>
          <w:lang w:eastAsia="tr-TR"/>
          <w14:ligatures w14:val="none"/>
        </w:rPr>
        <w:t>için)   </w:t>
      </w:r>
      <w:proofErr w:type="gramEnd"/>
      <w:r w:rsidRPr="001703E8">
        <w:rPr>
          <w:rFonts w:ascii="Times New Roman" w:eastAsia="Times New Roman" w:hAnsi="Times New Roman" w:cs="Times New Roman"/>
          <w:color w:val="000000"/>
          <w:kern w:val="0"/>
          <w:lang w:eastAsia="tr-TR"/>
          <w14:ligatures w14:val="none"/>
        </w:rPr>
        <w:t>        5.000.000 TL</w:t>
      </w:r>
    </w:p>
    <w:p w14:paraId="076B70F5"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ç</w:t>
      </w:r>
      <w:proofErr w:type="gramEnd"/>
      <w:r w:rsidRPr="001703E8">
        <w:rPr>
          <w:rFonts w:ascii="Times New Roman" w:eastAsia="Times New Roman" w:hAnsi="Times New Roman" w:cs="Times New Roman"/>
          <w:color w:val="000000"/>
          <w:kern w:val="0"/>
          <w:lang w:eastAsia="tr-TR"/>
          <w14:ligatures w14:val="none"/>
        </w:rPr>
        <w:t xml:space="preserve">) Kıymetli madenler aracı kuruluşları faaliyet izin belgeleri (Her yıl </w:t>
      </w:r>
      <w:proofErr w:type="gramStart"/>
      <w:r w:rsidRPr="001703E8">
        <w:rPr>
          <w:rFonts w:ascii="Times New Roman" w:eastAsia="Times New Roman" w:hAnsi="Times New Roman" w:cs="Times New Roman"/>
          <w:color w:val="000000"/>
          <w:kern w:val="0"/>
          <w:lang w:eastAsia="tr-TR"/>
          <w14:ligatures w14:val="none"/>
        </w:rPr>
        <w:t>için)   </w:t>
      </w:r>
      <w:proofErr w:type="gramEnd"/>
      <w:r w:rsidRPr="001703E8">
        <w:rPr>
          <w:rFonts w:ascii="Times New Roman" w:eastAsia="Times New Roman" w:hAnsi="Times New Roman" w:cs="Times New Roman"/>
          <w:color w:val="000000"/>
          <w:kern w:val="0"/>
          <w:lang w:eastAsia="tr-TR"/>
          <w14:ligatures w14:val="none"/>
        </w:rPr>
        <w:t>     5.000.000 TL”</w:t>
      </w:r>
    </w:p>
    <w:p w14:paraId="3FD92D70"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ç</w:t>
      </w:r>
      <w:proofErr w:type="gramEnd"/>
      <w:r w:rsidRPr="001703E8">
        <w:rPr>
          <w:rFonts w:ascii="Times New Roman" w:eastAsia="Times New Roman" w:hAnsi="Times New Roman" w:cs="Times New Roman"/>
          <w:color w:val="000000"/>
          <w:kern w:val="0"/>
          <w:lang w:eastAsia="tr-TR"/>
          <w14:ligatures w14:val="none"/>
        </w:rPr>
        <w:t>) Sonuna aşağıdaki bölüm eklenmiştir.</w:t>
      </w:r>
    </w:p>
    <w:p w14:paraId="09B0F1A4"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“XVI- Havayolu ve genel havacılık işletme ruhsat harçları (Her yıl için):</w:t>
      </w:r>
    </w:p>
    <w:p w14:paraId="6432CCC9"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1. Ticari hava taşıma işletmeleri ruhsatları:</w:t>
      </w:r>
    </w:p>
    <w:p w14:paraId="0BE71B4E"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a) Tarifeli ve tarifesiz seferlerle yolcu ve yük taşımacılığı yapacak</w:t>
      </w:r>
    </w:p>
    <w:p w14:paraId="3C0F4279"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havayolu</w:t>
      </w:r>
      <w:proofErr w:type="gramEnd"/>
      <w:r w:rsidRPr="001703E8">
        <w:rPr>
          <w:rFonts w:ascii="Times New Roman" w:eastAsia="Times New Roman" w:hAnsi="Times New Roman" w:cs="Times New Roman"/>
          <w:color w:val="000000"/>
          <w:kern w:val="0"/>
          <w:lang w:eastAsia="tr-TR"/>
          <w14:ligatures w14:val="none"/>
        </w:rPr>
        <w:t> işletmelerine verilen ruhsatlar                                                              2.000.000 TL</w:t>
      </w:r>
    </w:p>
    <w:p w14:paraId="3075EC35"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 Sadece tarifesiz seferlerle yolcu ve yük taşımacılığı yapacak</w:t>
      </w:r>
    </w:p>
    <w:p w14:paraId="36F37556"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havayolu</w:t>
      </w:r>
      <w:proofErr w:type="gramEnd"/>
      <w:r w:rsidRPr="001703E8">
        <w:rPr>
          <w:rFonts w:ascii="Times New Roman" w:eastAsia="Times New Roman" w:hAnsi="Times New Roman" w:cs="Times New Roman"/>
          <w:color w:val="000000"/>
          <w:kern w:val="0"/>
          <w:lang w:eastAsia="tr-TR"/>
          <w14:ligatures w14:val="none"/>
        </w:rPr>
        <w:t> işletmelerine verilen ruhsatlar                                                              1.500.000 TL</w:t>
      </w:r>
    </w:p>
    <w:p w14:paraId="34E9340B"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c) Tarifeli ve tarifesiz seferlerle sadece yük taşımacılığı yapacak</w:t>
      </w:r>
    </w:p>
    <w:p w14:paraId="717E4EA1"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havayolu</w:t>
      </w:r>
      <w:proofErr w:type="gramEnd"/>
      <w:r w:rsidRPr="001703E8">
        <w:rPr>
          <w:rFonts w:ascii="Times New Roman" w:eastAsia="Times New Roman" w:hAnsi="Times New Roman" w:cs="Times New Roman"/>
          <w:color w:val="000000"/>
          <w:kern w:val="0"/>
          <w:lang w:eastAsia="tr-TR"/>
          <w14:ligatures w14:val="none"/>
        </w:rPr>
        <w:t> işletmelerine verilen ruhsatlar                                                              1.000.000 TL</w:t>
      </w:r>
    </w:p>
    <w:p w14:paraId="159B5F04"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ç</w:t>
      </w:r>
      <w:proofErr w:type="gramEnd"/>
      <w:r w:rsidRPr="001703E8">
        <w:rPr>
          <w:rFonts w:ascii="Times New Roman" w:eastAsia="Times New Roman" w:hAnsi="Times New Roman" w:cs="Times New Roman"/>
          <w:color w:val="000000"/>
          <w:kern w:val="0"/>
          <w:lang w:eastAsia="tr-TR"/>
          <w14:ligatures w14:val="none"/>
        </w:rPr>
        <w:t>) Hava taksi işletmesi ruhsat harcı                                                                       500.000 TL</w:t>
      </w:r>
    </w:p>
    <w:p w14:paraId="0498DEEB"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2. Genel havacılık işletme ruhsatı                                                                        100.000 TL”</w:t>
      </w:r>
    </w:p>
    <w:p w14:paraId="77AC9544"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10- </w:t>
      </w:r>
      <w:r w:rsidRPr="001703E8">
        <w:rPr>
          <w:rFonts w:ascii="Times New Roman" w:eastAsia="Times New Roman" w:hAnsi="Times New Roman" w:cs="Times New Roman"/>
          <w:color w:val="000000"/>
          <w:kern w:val="0"/>
          <w:lang w:eastAsia="tr-TR"/>
          <w14:ligatures w14:val="none"/>
        </w:rPr>
        <w:t xml:space="preserve">29/7/1970 tarihli ve 1319 sayılı </w:t>
      </w:r>
      <w:proofErr w:type="gramStart"/>
      <w:r w:rsidRPr="001703E8">
        <w:rPr>
          <w:rFonts w:ascii="Times New Roman" w:eastAsia="Times New Roman" w:hAnsi="Times New Roman" w:cs="Times New Roman"/>
          <w:color w:val="000000"/>
          <w:kern w:val="0"/>
          <w:lang w:eastAsia="tr-TR"/>
          <w14:ligatures w14:val="none"/>
        </w:rPr>
        <w:t>Emlak Vergisi Kanununun</w:t>
      </w:r>
      <w:proofErr w:type="gramEnd"/>
      <w:r w:rsidRPr="001703E8">
        <w:rPr>
          <w:rFonts w:ascii="Times New Roman" w:eastAsia="Times New Roman" w:hAnsi="Times New Roman" w:cs="Times New Roman"/>
          <w:color w:val="000000"/>
          <w:kern w:val="0"/>
          <w:lang w:eastAsia="tr-TR"/>
          <w14:ligatures w14:val="none"/>
        </w:rPr>
        <w:t xml:space="preserve"> geçici </w:t>
      </w:r>
      <w:proofErr w:type="gramStart"/>
      <w:r w:rsidRPr="001703E8">
        <w:rPr>
          <w:rFonts w:ascii="Times New Roman" w:eastAsia="Times New Roman" w:hAnsi="Times New Roman" w:cs="Times New Roman"/>
          <w:color w:val="000000"/>
          <w:kern w:val="0"/>
          <w:lang w:eastAsia="tr-TR"/>
          <w14:ligatures w14:val="none"/>
        </w:rPr>
        <w:t>23 üncü</w:t>
      </w:r>
      <w:proofErr w:type="gramEnd"/>
      <w:r w:rsidRPr="001703E8">
        <w:rPr>
          <w:rFonts w:ascii="Times New Roman" w:eastAsia="Times New Roman" w:hAnsi="Times New Roman" w:cs="Times New Roman"/>
          <w:color w:val="000000"/>
          <w:kern w:val="0"/>
          <w:lang w:eastAsia="tr-TR"/>
          <w14:ligatures w14:val="none"/>
        </w:rPr>
        <w:t xml:space="preserve"> maddesi aşağıdaki şekilde değiştirilmiştir.</w:t>
      </w:r>
    </w:p>
    <w:p w14:paraId="32E73EE0"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“GEÇİCİ MADDE 23- 2025 yılında 2026 yılı için takdir edilen asgari ölçüde arsa ve arazi metrekare birim değerleri dikkate alınarak Kanunun 29 uncu maddesine göre 2026 yılı için hesaplanan bina ve arazi vergi değerleri, 2025 yılına ait vergi değerlerinin iki kat fazlasını geçemez.</w:t>
      </w:r>
    </w:p>
    <w:p w14:paraId="6C63E3E0"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33 üncü</w:t>
      </w:r>
      <w:proofErr w:type="gramEnd"/>
      <w:r w:rsidRPr="001703E8">
        <w:rPr>
          <w:rFonts w:ascii="Times New Roman" w:eastAsia="Times New Roman" w:hAnsi="Times New Roman" w:cs="Times New Roman"/>
          <w:color w:val="000000"/>
          <w:kern w:val="0"/>
          <w:lang w:eastAsia="tr-TR"/>
          <w14:ligatures w14:val="none"/>
        </w:rPr>
        <w:t xml:space="preserve"> maddeye (8 numaralı fıkra hariç) göre mükellefiyet tesisi gereken hallerde bina ve arazi vergi değerlerinin hesabında, 2026 yılında uygulanmak üzere 2025 yılında takdir edilen asgari ölçüde arsa ve arazi metrekare birim değerleri esas alınır. Ancak esas alınan bu değerler, ilk yıl 2025 yılına ilişkin uygulanan asgari ölçüde arsa ve arazi metrekare birim değerlerinin iki kat fazlasını geçemez. Şu kadar </w:t>
      </w:r>
      <w:r w:rsidRPr="001703E8">
        <w:rPr>
          <w:rFonts w:ascii="Times New Roman" w:eastAsia="Times New Roman" w:hAnsi="Times New Roman" w:cs="Times New Roman"/>
          <w:color w:val="000000"/>
          <w:kern w:val="0"/>
          <w:lang w:eastAsia="tr-TR"/>
          <w14:ligatures w14:val="none"/>
        </w:rPr>
        <w:lastRenderedPageBreak/>
        <w:t xml:space="preserve">ki, </w:t>
      </w:r>
      <w:proofErr w:type="gramStart"/>
      <w:r w:rsidRPr="001703E8">
        <w:rPr>
          <w:rFonts w:ascii="Times New Roman" w:eastAsia="Times New Roman" w:hAnsi="Times New Roman" w:cs="Times New Roman"/>
          <w:color w:val="000000"/>
          <w:kern w:val="0"/>
          <w:lang w:eastAsia="tr-TR"/>
          <w14:ligatures w14:val="none"/>
        </w:rPr>
        <w:t>33 üncü</w:t>
      </w:r>
      <w:proofErr w:type="gramEnd"/>
      <w:r w:rsidRPr="001703E8">
        <w:rPr>
          <w:rFonts w:ascii="Times New Roman" w:eastAsia="Times New Roman" w:hAnsi="Times New Roman" w:cs="Times New Roman"/>
          <w:color w:val="000000"/>
          <w:kern w:val="0"/>
          <w:lang w:eastAsia="tr-TR"/>
          <w14:ligatures w14:val="none"/>
        </w:rPr>
        <w:t xml:space="preserve"> maddenin (6) numaralı fıkrası kapsamında mükellefin değişmesi durumunda birinci fıkra hükmü uygulanır.</w:t>
      </w:r>
    </w:p>
    <w:p w14:paraId="4F29F3AC"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Takip eden 2027, 2028 ve 2029 yıllarında, 29 uncu madde kapsamında bina ve arazi vergisi matrahları ile asgari ölçüde arsa ve arazi metrekare birim değerleri birinci ve ikinci fıkraya göre belirlenen değerler üzerinden hesaplanır.</w:t>
      </w:r>
    </w:p>
    <w:p w14:paraId="1775EB86"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Emlak vergi değeri veya asgari ölçüde arsa ve arazi metrekare birim değerleri esas alınarak uygulanan vergi, harç ve diğer mali yükümlülükler için de bu madde hükümlerine göre belirlenen değerler dikkate alınarak uygulanır.</w:t>
      </w:r>
    </w:p>
    <w:p w14:paraId="21D92596"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Bu maddenin uygulamasına ilişkin usul ve esasları belirlemeye Hazine ve Maliye Bakanlığı yetkilidir.”</w:t>
      </w:r>
    </w:p>
    <w:p w14:paraId="22839DEC"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11- </w:t>
      </w:r>
      <w:r w:rsidRPr="001703E8">
        <w:rPr>
          <w:rFonts w:ascii="Times New Roman" w:eastAsia="Times New Roman" w:hAnsi="Times New Roman" w:cs="Times New Roman"/>
          <w:color w:val="000000"/>
          <w:kern w:val="0"/>
          <w:lang w:eastAsia="tr-TR"/>
          <w14:ligatures w14:val="none"/>
        </w:rPr>
        <w:t>1319 sayılı Kanunun 29 uncu maddesinin ikinci ve üçüncü fıkralarında yer alan “yeniden değerleme oranının yarısı nispetinde” ibareleri “yeniden değerleme oranında” şeklinde değiştirilmiş, beşinci fıkrasında yer alan “veya yeniden değerleme oranına kadar artırmaya” ibaresi madde metninden çıkarılmıştır.</w:t>
      </w:r>
    </w:p>
    <w:p w14:paraId="2E4E2394"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12- </w:t>
      </w:r>
      <w:r w:rsidRPr="001703E8">
        <w:rPr>
          <w:rFonts w:ascii="Times New Roman" w:eastAsia="Times New Roman" w:hAnsi="Times New Roman" w:cs="Times New Roman"/>
          <w:color w:val="000000"/>
          <w:kern w:val="0"/>
          <w:lang w:eastAsia="tr-TR"/>
          <w14:ligatures w14:val="none"/>
        </w:rPr>
        <w:t>4/11/1981 tarihli ve 2547 sayılı Yükseköğretim Kanununun ek 9 uncu maddesinin ikinci fıkrasına aşağıdaki cümle eklenmiştir.</w:t>
      </w:r>
    </w:p>
    <w:p w14:paraId="06B7AB21"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“Ancak hazırlık sınıfına ve/veya birinci sınıfa yerleştirme yılı dışındaki öğrenim ücretleri, cari yıl haziran ayı yıllık üretici fiyat endeksi artışı ile cari yıl haziran ayı yıllık tüketici fiyat endeksi artışı ortalaması da dikkate alınarak Yükseköğretim Kurulunun tespit edeceği esaslara göre belirlenir.”</w:t>
      </w:r>
    </w:p>
    <w:p w14:paraId="4F2CB39B"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13- </w:t>
      </w:r>
      <w:r w:rsidRPr="001703E8">
        <w:rPr>
          <w:rFonts w:ascii="Times New Roman" w:eastAsia="Times New Roman" w:hAnsi="Times New Roman" w:cs="Times New Roman"/>
          <w:color w:val="000000"/>
          <w:kern w:val="0"/>
          <w:lang w:eastAsia="tr-TR"/>
          <w14:ligatures w14:val="none"/>
        </w:rPr>
        <w:t xml:space="preserve">13/10/1983 tarihli ve 2918 sayılı Karayolları Trafik Kanununun </w:t>
      </w:r>
      <w:proofErr w:type="gramStart"/>
      <w:r w:rsidRPr="001703E8">
        <w:rPr>
          <w:rFonts w:ascii="Times New Roman" w:eastAsia="Times New Roman" w:hAnsi="Times New Roman" w:cs="Times New Roman"/>
          <w:color w:val="000000"/>
          <w:kern w:val="0"/>
          <w:lang w:eastAsia="tr-TR"/>
          <w14:ligatures w14:val="none"/>
        </w:rPr>
        <w:t>20 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maddesinin birinci fıkrasının (d) bendinin altıncı paragrafında yer alan “Bu bentte düzenlenen satış ve devir işlemleri her türlü harçtan, bu işlemlere” ibaresi “Bu bentte düzenlenen satış ve devir işlemlerine” şeklinde değiştirilmiştir.</w:t>
      </w:r>
    </w:p>
    <w:p w14:paraId="00F31801"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14- </w:t>
      </w:r>
      <w:r w:rsidRPr="001703E8">
        <w:rPr>
          <w:rFonts w:ascii="Times New Roman" w:eastAsia="Times New Roman" w:hAnsi="Times New Roman" w:cs="Times New Roman"/>
          <w:color w:val="000000"/>
          <w:kern w:val="0"/>
          <w:lang w:eastAsia="tr-TR"/>
          <w14:ligatures w14:val="none"/>
        </w:rPr>
        <w:t xml:space="preserve">25/10/1984 tarihli ve 3065 sayılı Katma Değer Vergisi Kanununun </w:t>
      </w:r>
      <w:proofErr w:type="gramStart"/>
      <w:r w:rsidRPr="001703E8">
        <w:rPr>
          <w:rFonts w:ascii="Times New Roman" w:eastAsia="Times New Roman" w:hAnsi="Times New Roman" w:cs="Times New Roman"/>
          <w:color w:val="000000"/>
          <w:kern w:val="0"/>
          <w:lang w:eastAsia="tr-TR"/>
          <w14:ligatures w14:val="none"/>
        </w:rPr>
        <w:t>17 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maddesinin (4) numaralı fıkrasının (p) bendinde yer alan “belediyeler ve il özel idarelerinin” ibaresi “belediyeler, il özel idareleri ve yatırım izleme ve koordinasyon başkanlıklarının” şeklinde değiştirilmiştir.</w:t>
      </w:r>
    </w:p>
    <w:p w14:paraId="08EC97E9"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15- </w:t>
      </w:r>
      <w:r w:rsidRPr="001703E8">
        <w:rPr>
          <w:rFonts w:ascii="Times New Roman" w:eastAsia="Times New Roman" w:hAnsi="Times New Roman" w:cs="Times New Roman"/>
          <w:color w:val="000000"/>
          <w:kern w:val="0"/>
          <w:lang w:eastAsia="tr-TR"/>
          <w14:ligatures w14:val="none"/>
        </w:rPr>
        <w:t>3065 sayılı Kanuna aşağıdaki geçici madde eklenmiştir.</w:t>
      </w:r>
    </w:p>
    <w:p w14:paraId="778C8C4D"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“GEÇİCİ MADDE 46- 2026 UEFA Avrupa Ligi Finali ve 2027 UEFA Konferans Ligi Finali müsabakaları ile 2032 UEFA Avrupa Futbol Şampiyonası organizasyonuna ilişkin olmak üzere Avrupa Futbol Federasyonları Birliği (UEFA), katılımcı takımlar ve organizasyonda görevli tüzel kişilerden iş yeri, kanuni ve iş merkezi Türkiye’de bulunmayanlara, bu müsabakalar ve organizasyon dolayısıyla yapılacak mal teslimleri ve hizmet ifaları ile bunların bu müsabakalar ve organizasyon dolayısıyla yapacakları mal teslimleri ve hizmet ifaları katma değer vergisinden müstesnadır.</w:t>
      </w:r>
    </w:p>
    <w:p w14:paraId="65EF5653"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lastRenderedPageBreak/>
        <w:t xml:space="preserve">Bu maddede düzenlenen istisnalar dolayısıyla yüklenilen vergiler, vergiye tabi işlemler üzerinden hesaplanan vergilerden indirilir. İndirim yoluyla telafi edilemeyen vergiler ise </w:t>
      </w:r>
      <w:proofErr w:type="gramStart"/>
      <w:r w:rsidRPr="001703E8">
        <w:rPr>
          <w:rFonts w:ascii="Times New Roman" w:eastAsia="Times New Roman" w:hAnsi="Times New Roman" w:cs="Times New Roman"/>
          <w:color w:val="000000"/>
          <w:kern w:val="0"/>
          <w:lang w:eastAsia="tr-TR"/>
          <w14:ligatures w14:val="none"/>
        </w:rPr>
        <w:t>32 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madde hükümleri uyarınca istisna kapsamında işlem yapan mükellefin talebi üzerine nakden veya mahsuben iade edilir.</w:t>
      </w:r>
    </w:p>
    <w:p w14:paraId="29CFA969"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Hazine ve Maliye Bakanlığı istisna ve iadenin uygulamasına ilişkin usul ve esasları belirlemeye yetkilidir.”</w:t>
      </w:r>
    </w:p>
    <w:p w14:paraId="1EA2F345"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16- </w:t>
      </w:r>
      <w:r w:rsidRPr="001703E8">
        <w:rPr>
          <w:rFonts w:ascii="Times New Roman" w:eastAsia="Times New Roman" w:hAnsi="Times New Roman" w:cs="Times New Roman"/>
          <w:color w:val="000000"/>
          <w:kern w:val="0"/>
          <w:lang w:eastAsia="tr-TR"/>
          <w14:ligatures w14:val="none"/>
        </w:rPr>
        <w:t>11/1/1989 tarihli ve 3516 sayılı Ölçüler ve Ayar Kanununa aşağıdaki geçici madde eklenmiştir.</w:t>
      </w:r>
    </w:p>
    <w:p w14:paraId="6C5B5489"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“GEÇİCİ MADDE 4- 1/1/2026 tarihi itibarıyla damga süresi geçmiş su sayaçları için; 31/12/2028 tarihine kadar muayenesinin yaptırılması veya geçerli muayenesi olan bir sayaçla değiştirilmesi şartıyla 15 inci maddenin birinci fıkrasının (c) bendine göre bu sayaçlara el konularak mülkiyetinin kamuya geçirilmesine karar verilmez ve idari para cezası verilmez, verilmiş olanlar tebliğ edilmez, tebliğ edilmiş olanların tahsilatından vazgeçilir, varsa açılmış davalar hakkında mahkemece karar verilmesine yer olmadığına karar verilir, yargılama ve takip giderleri taraflar üzerinde bırakılır ve vekâlet ücretine hükmedilmez. Bu maddenin yürürlüğe girdiği tarihten önce tahsil edilmiş idari para cezaları iade edilmez.</w:t>
      </w:r>
    </w:p>
    <w:p w14:paraId="06C70E00"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Birinci fıkrada yer alan 31/12/2028 tarihini bir yıla kadar uzatmaya Bakanlık yetkilidir.”</w:t>
      </w:r>
    </w:p>
    <w:p w14:paraId="1D70BDCA"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17- </w:t>
      </w:r>
      <w:r w:rsidRPr="001703E8">
        <w:rPr>
          <w:rFonts w:ascii="Times New Roman" w:eastAsia="Times New Roman" w:hAnsi="Times New Roman" w:cs="Times New Roman"/>
          <w:color w:val="000000"/>
          <w:kern w:val="0"/>
          <w:lang w:eastAsia="tr-TR"/>
          <w14:ligatures w14:val="none"/>
        </w:rPr>
        <w:t>4/4/1990 tarihli ve 3621 sayılı Kıyı Kanununa aşağıdaki ek madde ve ekli (9) numaralı kroki ile liste eklenmiştir.</w:t>
      </w:r>
    </w:p>
    <w:p w14:paraId="092DB32C"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“EK MADDE 7- Ekli (9) numaralı kroki ile listede sınır ve koordinatları gösterilen Orta Karadeniz Serbest Bölgesi alanında, 6/6/1985 tarihli ve 3218 sayılı Serbest Bölgeler Kanunu uyarınca sınai, ticari ve hizmetle ilgili faaliyetlerin yürütülebilmesi amacıyla yapı ve tesisler inşa edilebilir.”</w:t>
      </w:r>
    </w:p>
    <w:p w14:paraId="393F48B8"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18- </w:t>
      </w:r>
      <w:r w:rsidRPr="001703E8">
        <w:rPr>
          <w:rFonts w:ascii="Times New Roman" w:eastAsia="Times New Roman" w:hAnsi="Times New Roman" w:cs="Times New Roman"/>
          <w:color w:val="000000"/>
          <w:kern w:val="0"/>
          <w:lang w:eastAsia="tr-TR"/>
          <w14:ligatures w14:val="none"/>
        </w:rPr>
        <w:t>25/8/1999 tarihli ve 4447 sayılı İşsizlik Sigortası Kanununa aşağıdaki geçici madde eklenmiştir.</w:t>
      </w:r>
    </w:p>
    <w:p w14:paraId="4BD59B5A"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“GEÇİCİ MADDE 35- İmalat sanayi sektörlerinde istihdamı koruma ve artırma amacıyla bu sektörlerde faaliyet yürüten işletmelere yönelik, 1/1/2026 ile 31/12/2026 tarihleri arasında Sanayi ve Teknoloji Bakanlığı ile Küçük ve Orta Ölçekli İşletmeleri Geliştirme ve Destekleme İdaresi Başkanlığı tarafından 5510 sayılı Kanunun 4 üncü maddesinin birinci fıkrasının (a) bendi kapsamında çalışan sigortalılar için uygulanacak destek programlarında ihtiyaç duyulacak kaynak, İşsizlik Sigortası Fonunun 2025 yılı prim gelirlerinin yüzde </w:t>
      </w:r>
      <w:proofErr w:type="spellStart"/>
      <w:r w:rsidRPr="001703E8">
        <w:rPr>
          <w:rFonts w:ascii="Times New Roman" w:eastAsia="Times New Roman" w:hAnsi="Times New Roman" w:cs="Times New Roman"/>
          <w:color w:val="000000"/>
          <w:kern w:val="0"/>
          <w:lang w:eastAsia="tr-TR"/>
          <w14:ligatures w14:val="none"/>
        </w:rPr>
        <w:t>onbeşini</w:t>
      </w:r>
      <w:proofErr w:type="spellEnd"/>
      <w:r w:rsidRPr="001703E8">
        <w:rPr>
          <w:rFonts w:ascii="Times New Roman" w:eastAsia="Times New Roman" w:hAnsi="Times New Roman" w:cs="Times New Roman"/>
          <w:color w:val="000000"/>
          <w:kern w:val="0"/>
          <w:lang w:eastAsia="tr-TR"/>
          <w14:ligatures w14:val="none"/>
        </w:rPr>
        <w:t xml:space="preserve"> aşmamak kaydıyla, Fon tarafından Sanayi ve Teknoloji Bakanlığı merkez muhasebe birimi hesabına yatırılır ve genel bütçenin (B) işaretli cetveline gelir kaydedilir. Kaydedilen bu tutarlar karşılığı, ilgili idare bütçelerine gerektiğinde Hazine yardımıyla ilişkilendirmek suretiyle ödenek eklemeye Cumhurbaşkanı yetkilidir. Bu madde kapsamında Fon kaynakları kullanılarak uygulanan destek programının uygulama esasları, Sanayi ve </w:t>
      </w:r>
      <w:r w:rsidRPr="001703E8">
        <w:rPr>
          <w:rFonts w:ascii="Times New Roman" w:eastAsia="Times New Roman" w:hAnsi="Times New Roman" w:cs="Times New Roman"/>
          <w:color w:val="000000"/>
          <w:kern w:val="0"/>
          <w:lang w:eastAsia="tr-TR"/>
          <w14:ligatures w14:val="none"/>
        </w:rPr>
        <w:lastRenderedPageBreak/>
        <w:t>Teknoloji Bakanlığı ve Küçük ve Orta Ölçekli İşletmeleri Geliştirme ve Destekleme İdaresi Başkanlığı ile Bakanlık tarafından müştereken belirlenir.”</w:t>
      </w:r>
    </w:p>
    <w:p w14:paraId="5CB5A3BC"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19- </w:t>
      </w:r>
      <w:r w:rsidRPr="001703E8">
        <w:rPr>
          <w:rFonts w:ascii="Times New Roman" w:eastAsia="Times New Roman" w:hAnsi="Times New Roman" w:cs="Times New Roman"/>
          <w:color w:val="000000"/>
          <w:kern w:val="0"/>
          <w:lang w:eastAsia="tr-TR"/>
          <w14:ligatures w14:val="none"/>
        </w:rPr>
        <w:t>28/3/2001 tarihli ve 4632 sayılı Bireysel Emeklilik Tasarruf ve Yatırım Sistemi Kanununun ek 1 inci maddesinin birinci fıkrasının ikinci cümlesi aşağıdaki şekilde değiştirilmiştir.</w:t>
      </w:r>
    </w:p>
    <w:p w14:paraId="3F574D8C"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“Cumhurbaşkanı, bu oranı yüzde ellisine kadar artırmaya, sıfıra kadar indirmeye yetkilidir.”</w:t>
      </w:r>
    </w:p>
    <w:p w14:paraId="1346BD11"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20- </w:t>
      </w:r>
      <w:r w:rsidRPr="001703E8">
        <w:rPr>
          <w:rFonts w:ascii="Times New Roman" w:eastAsia="Times New Roman" w:hAnsi="Times New Roman" w:cs="Times New Roman"/>
          <w:color w:val="000000"/>
          <w:kern w:val="0"/>
          <w:lang w:eastAsia="tr-TR"/>
          <w14:ligatures w14:val="none"/>
        </w:rPr>
        <w:t>28/3/2002 tarihli ve 4749 sayılı Kamu Finansmanı ve Borç Yönetiminin Düzenlenmesi Hakkında Kanuna aşağıdaki geçici madde eklenmiştir.</w:t>
      </w:r>
    </w:p>
    <w:p w14:paraId="1BCFFA69"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“GEÇİCİ MADDE 42- 5 inci maddede düzenlenen net borç kullanımı tutarı 2025 yılı için, 1/1/2025 tarihinden geçerli olmak üzere, Bakan ve Cumhurbaşkanı tarafından artırılan net borç kullanım tutarına 595 milyar Türk lirası ilave edilerek uygulanır.”</w:t>
      </w:r>
    </w:p>
    <w:p w14:paraId="14C661B1"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21- </w:t>
      </w:r>
      <w:r w:rsidRPr="001703E8">
        <w:rPr>
          <w:rFonts w:ascii="Times New Roman" w:eastAsia="Times New Roman" w:hAnsi="Times New Roman" w:cs="Times New Roman"/>
          <w:color w:val="000000"/>
          <w:kern w:val="0"/>
          <w:lang w:eastAsia="tr-TR"/>
          <w14:ligatures w14:val="none"/>
        </w:rPr>
        <w:t>31/5/2006 tarihli ve 5510 sayılı Sosyal Sigortalar ve Genel Sağlık Sigortası Kanununun;</w:t>
      </w:r>
    </w:p>
    <w:p w14:paraId="199E8B16"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a) 41 inci maddesinin birinci fıkrasında yer alan “%32’si” ibaresi “(a) bendinde bulunanlar için %32’si diğerleri için %45’i”, “%20” ibaresi “%39”,</w:t>
      </w:r>
    </w:p>
    <w:p w14:paraId="724A7EEA"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b) </w:t>
      </w:r>
      <w:proofErr w:type="gramStart"/>
      <w:r w:rsidRPr="001703E8">
        <w:rPr>
          <w:rFonts w:ascii="Times New Roman" w:eastAsia="Times New Roman" w:hAnsi="Times New Roman" w:cs="Times New Roman"/>
          <w:color w:val="000000"/>
          <w:kern w:val="0"/>
          <w:lang w:eastAsia="tr-TR"/>
          <w14:ligatures w14:val="none"/>
        </w:rPr>
        <w:t>46 </w:t>
      </w:r>
      <w:proofErr w:type="spellStart"/>
      <w:r w:rsidRPr="001703E8">
        <w:rPr>
          <w:rFonts w:ascii="Times New Roman" w:eastAsia="Times New Roman" w:hAnsi="Times New Roman" w:cs="Times New Roman"/>
          <w:color w:val="000000"/>
          <w:kern w:val="0"/>
          <w:lang w:eastAsia="tr-TR"/>
          <w14:ligatures w14:val="none"/>
        </w:rPr>
        <w:t>ncı</w:t>
      </w:r>
      <w:proofErr w:type="spellEnd"/>
      <w:proofErr w:type="gramEnd"/>
      <w:r w:rsidRPr="001703E8">
        <w:rPr>
          <w:rFonts w:ascii="Times New Roman" w:eastAsia="Times New Roman" w:hAnsi="Times New Roman" w:cs="Times New Roman"/>
          <w:color w:val="000000"/>
          <w:kern w:val="0"/>
          <w:lang w:eastAsia="tr-TR"/>
          <w14:ligatures w14:val="none"/>
        </w:rPr>
        <w:t> maddesinin ikinci fıkrasında yer alan “kazancı” ibaresi “kazancının %45’i”,</w:t>
      </w:r>
    </w:p>
    <w:p w14:paraId="2EF3D27E"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c) Geçici 31 inci maddesinin birinci fıkrasında yer alan “esaslarına göre” ibaresi “esaslarına göre %45 oranı üzerinden”,</w:t>
      </w:r>
    </w:p>
    <w:p w14:paraId="5ADEEC6F"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ç</w:t>
      </w:r>
      <w:proofErr w:type="gramEnd"/>
      <w:r w:rsidRPr="001703E8">
        <w:rPr>
          <w:rFonts w:ascii="Times New Roman" w:eastAsia="Times New Roman" w:hAnsi="Times New Roman" w:cs="Times New Roman"/>
          <w:color w:val="000000"/>
          <w:kern w:val="0"/>
          <w:lang w:eastAsia="tr-TR"/>
          <w14:ligatures w14:val="none"/>
        </w:rPr>
        <w:t xml:space="preserve">) Geçici </w:t>
      </w:r>
      <w:proofErr w:type="gramStart"/>
      <w:r w:rsidRPr="001703E8">
        <w:rPr>
          <w:rFonts w:ascii="Times New Roman" w:eastAsia="Times New Roman" w:hAnsi="Times New Roman" w:cs="Times New Roman"/>
          <w:color w:val="000000"/>
          <w:kern w:val="0"/>
          <w:lang w:eastAsia="tr-TR"/>
          <w14:ligatures w14:val="none"/>
        </w:rPr>
        <w:t>36 </w:t>
      </w:r>
      <w:proofErr w:type="spellStart"/>
      <w:r w:rsidRPr="001703E8">
        <w:rPr>
          <w:rFonts w:ascii="Times New Roman" w:eastAsia="Times New Roman" w:hAnsi="Times New Roman" w:cs="Times New Roman"/>
          <w:color w:val="000000"/>
          <w:kern w:val="0"/>
          <w:lang w:eastAsia="tr-TR"/>
          <w14:ligatures w14:val="none"/>
        </w:rPr>
        <w:t>ncı</w:t>
      </w:r>
      <w:proofErr w:type="spellEnd"/>
      <w:proofErr w:type="gramEnd"/>
      <w:r w:rsidRPr="001703E8">
        <w:rPr>
          <w:rFonts w:ascii="Times New Roman" w:eastAsia="Times New Roman" w:hAnsi="Times New Roman" w:cs="Times New Roman"/>
          <w:color w:val="000000"/>
          <w:kern w:val="0"/>
          <w:lang w:eastAsia="tr-TR"/>
          <w14:ligatures w14:val="none"/>
        </w:rPr>
        <w:t> maddesinin birinci fıkrasında yer alan “%32’si” ibaresi “%45’i” şeklinde, ikinci fıkrasında yer alan “kesenek ve karşılık oranları” ibaresi “kesenek ve karşılık oranları %45 olarak”,</w:t>
      </w:r>
    </w:p>
    <w:p w14:paraId="35215529"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d) Geçici </w:t>
      </w:r>
      <w:proofErr w:type="gramStart"/>
      <w:r w:rsidRPr="001703E8">
        <w:rPr>
          <w:rFonts w:ascii="Times New Roman" w:eastAsia="Times New Roman" w:hAnsi="Times New Roman" w:cs="Times New Roman"/>
          <w:color w:val="000000"/>
          <w:kern w:val="0"/>
          <w:lang w:eastAsia="tr-TR"/>
          <w14:ligatures w14:val="none"/>
        </w:rPr>
        <w:t>43 üncü</w:t>
      </w:r>
      <w:proofErr w:type="gramEnd"/>
      <w:r w:rsidRPr="001703E8">
        <w:rPr>
          <w:rFonts w:ascii="Times New Roman" w:eastAsia="Times New Roman" w:hAnsi="Times New Roman" w:cs="Times New Roman"/>
          <w:color w:val="000000"/>
          <w:kern w:val="0"/>
          <w:lang w:eastAsia="tr-TR"/>
          <w14:ligatures w14:val="none"/>
        </w:rPr>
        <w:t xml:space="preserve"> maddesinin birinci fıkrasında yer alan “borçlanacakları süreye ilişkin olarak” ibaresi “borçlanacakları süreye ilişkin olarak %45 oranında”,</w:t>
      </w:r>
    </w:p>
    <w:p w14:paraId="5ACCE2E1"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e) Geçici </w:t>
      </w:r>
      <w:proofErr w:type="gramStart"/>
      <w:r w:rsidRPr="001703E8">
        <w:rPr>
          <w:rFonts w:ascii="Times New Roman" w:eastAsia="Times New Roman" w:hAnsi="Times New Roman" w:cs="Times New Roman"/>
          <w:color w:val="000000"/>
          <w:kern w:val="0"/>
          <w:lang w:eastAsia="tr-TR"/>
          <w14:ligatures w14:val="none"/>
        </w:rPr>
        <w:t>44 üncü</w:t>
      </w:r>
      <w:proofErr w:type="gramEnd"/>
      <w:r w:rsidRPr="001703E8">
        <w:rPr>
          <w:rFonts w:ascii="Times New Roman" w:eastAsia="Times New Roman" w:hAnsi="Times New Roman" w:cs="Times New Roman"/>
          <w:color w:val="000000"/>
          <w:kern w:val="0"/>
          <w:lang w:eastAsia="tr-TR"/>
          <w14:ligatures w14:val="none"/>
        </w:rPr>
        <w:t xml:space="preserve"> maddesinin birinci fıkrasında yer alan “emekli keseneğine esas aylık tutarları” ibaresi “emekli keseneğine esas aylık tutarlarının %45’i”,</w:t>
      </w:r>
    </w:p>
    <w:p w14:paraId="0128BB8B"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f) Geçici </w:t>
      </w:r>
      <w:proofErr w:type="gramStart"/>
      <w:r w:rsidRPr="001703E8">
        <w:rPr>
          <w:rFonts w:ascii="Times New Roman" w:eastAsia="Times New Roman" w:hAnsi="Times New Roman" w:cs="Times New Roman"/>
          <w:color w:val="000000"/>
          <w:kern w:val="0"/>
          <w:lang w:eastAsia="tr-TR"/>
          <w14:ligatures w14:val="none"/>
        </w:rPr>
        <w:t>84 üncü</w:t>
      </w:r>
      <w:proofErr w:type="gramEnd"/>
      <w:r w:rsidRPr="001703E8">
        <w:rPr>
          <w:rFonts w:ascii="Times New Roman" w:eastAsia="Times New Roman" w:hAnsi="Times New Roman" w:cs="Times New Roman"/>
          <w:color w:val="000000"/>
          <w:kern w:val="0"/>
          <w:lang w:eastAsia="tr-TR"/>
          <w14:ligatures w14:val="none"/>
        </w:rPr>
        <w:t xml:space="preserve"> maddesinin ikinci fıkrasının birinci cümlesinde yer alan “kazanç tutarı üzerinden” ibaresi “kazanç tutarının %45’i üzerinden”,</w:t>
      </w:r>
    </w:p>
    <w:p w14:paraId="12AF62E5"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şeklinde</w:t>
      </w:r>
      <w:proofErr w:type="gramEnd"/>
      <w:r w:rsidRPr="001703E8">
        <w:rPr>
          <w:rFonts w:ascii="Times New Roman" w:eastAsia="Times New Roman" w:hAnsi="Times New Roman" w:cs="Times New Roman"/>
          <w:color w:val="000000"/>
          <w:kern w:val="0"/>
          <w:lang w:eastAsia="tr-TR"/>
          <w14:ligatures w14:val="none"/>
        </w:rPr>
        <w:t> değiştirilmiştir.</w:t>
      </w:r>
    </w:p>
    <w:p w14:paraId="6D71A2C9"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22- </w:t>
      </w:r>
      <w:r w:rsidRPr="001703E8">
        <w:rPr>
          <w:rFonts w:ascii="Times New Roman" w:eastAsia="Times New Roman" w:hAnsi="Times New Roman" w:cs="Times New Roman"/>
          <w:color w:val="000000"/>
          <w:kern w:val="0"/>
          <w:lang w:eastAsia="tr-TR"/>
          <w14:ligatures w14:val="none"/>
        </w:rPr>
        <w:t>5510 sayılı Kanunun;</w:t>
      </w:r>
    </w:p>
    <w:p w14:paraId="3B7EFC2F"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a) </w:t>
      </w:r>
      <w:proofErr w:type="gramStart"/>
      <w:r w:rsidRPr="001703E8">
        <w:rPr>
          <w:rFonts w:ascii="Times New Roman" w:eastAsia="Times New Roman" w:hAnsi="Times New Roman" w:cs="Times New Roman"/>
          <w:color w:val="000000"/>
          <w:kern w:val="0"/>
          <w:lang w:eastAsia="tr-TR"/>
          <w14:ligatures w14:val="none"/>
        </w:rPr>
        <w:t>52 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maddesinin birinci fıkrasında yer alan “%32’sidir” ibaresi “%33’üdür”, “%20’si” ibaresi “%21’i”,</w:t>
      </w:r>
    </w:p>
    <w:p w14:paraId="119D5C63"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lastRenderedPageBreak/>
        <w:t>b) Ek 5 inci maddesinin altıncı fıkrasında yer alan “%34,5’i” ibaresi “%35,5’i”, “%20’si” ibaresi “%21’i”,</w:t>
      </w:r>
    </w:p>
    <w:p w14:paraId="5CEDF61D"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c) Ek </w:t>
      </w:r>
      <w:proofErr w:type="gramStart"/>
      <w:r w:rsidRPr="001703E8">
        <w:rPr>
          <w:rFonts w:ascii="Times New Roman" w:eastAsia="Times New Roman" w:hAnsi="Times New Roman" w:cs="Times New Roman"/>
          <w:color w:val="000000"/>
          <w:kern w:val="0"/>
          <w:lang w:eastAsia="tr-TR"/>
          <w14:ligatures w14:val="none"/>
        </w:rPr>
        <w:t>6 </w:t>
      </w:r>
      <w:proofErr w:type="spellStart"/>
      <w:r w:rsidRPr="001703E8">
        <w:rPr>
          <w:rFonts w:ascii="Times New Roman" w:eastAsia="Times New Roman" w:hAnsi="Times New Roman" w:cs="Times New Roman"/>
          <w:color w:val="000000"/>
          <w:kern w:val="0"/>
          <w:lang w:eastAsia="tr-TR"/>
          <w14:ligatures w14:val="none"/>
        </w:rPr>
        <w:t>ncı</w:t>
      </w:r>
      <w:proofErr w:type="spellEnd"/>
      <w:proofErr w:type="gramEnd"/>
      <w:r w:rsidRPr="001703E8">
        <w:rPr>
          <w:rFonts w:ascii="Times New Roman" w:eastAsia="Times New Roman" w:hAnsi="Times New Roman" w:cs="Times New Roman"/>
          <w:color w:val="000000"/>
          <w:kern w:val="0"/>
          <w:lang w:eastAsia="tr-TR"/>
          <w14:ligatures w14:val="none"/>
        </w:rPr>
        <w:t> maddesinin dördüncü fıkrasında yer alan “%32,5’i” ibaresi “%33,5’i”, “%20’si” ibaresi “%21’i”,</w:t>
      </w:r>
    </w:p>
    <w:p w14:paraId="3007A08F"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ç</w:t>
      </w:r>
      <w:proofErr w:type="gramEnd"/>
      <w:r w:rsidRPr="001703E8">
        <w:rPr>
          <w:rFonts w:ascii="Times New Roman" w:eastAsia="Times New Roman" w:hAnsi="Times New Roman" w:cs="Times New Roman"/>
          <w:color w:val="000000"/>
          <w:kern w:val="0"/>
          <w:lang w:eastAsia="tr-TR"/>
          <w14:ligatures w14:val="none"/>
        </w:rPr>
        <w:t>) Ek 9 uncu maddesinin ikinci fıkrasında yer alan “%32,5” ibaresi “%33,5”, “%20’si” ibaresi “%21’i”,</w:t>
      </w:r>
    </w:p>
    <w:p w14:paraId="2FA7689D"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şeklinde</w:t>
      </w:r>
      <w:proofErr w:type="gramEnd"/>
      <w:r w:rsidRPr="001703E8">
        <w:rPr>
          <w:rFonts w:ascii="Times New Roman" w:eastAsia="Times New Roman" w:hAnsi="Times New Roman" w:cs="Times New Roman"/>
          <w:color w:val="000000"/>
          <w:kern w:val="0"/>
          <w:lang w:eastAsia="tr-TR"/>
          <w14:ligatures w14:val="none"/>
        </w:rPr>
        <w:t> değiştirilmiştir.</w:t>
      </w:r>
    </w:p>
    <w:p w14:paraId="446520A2" w14:textId="77777777" w:rsidR="000007BB" w:rsidRPr="001703E8" w:rsidRDefault="000007BB" w:rsidP="000007BB">
      <w:pPr>
        <w:spacing w:after="0" w:line="360" w:lineRule="atLeast"/>
        <w:textAlignment w:val="baseline"/>
        <w:rPr>
          <w:rFonts w:ascii="Times New Roman" w:eastAsia="Times New Roman" w:hAnsi="Times New Roman" w:cs="Times New Roman"/>
          <w:b/>
          <w:bCs/>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23- </w:t>
      </w:r>
      <w:r w:rsidRPr="001703E8">
        <w:rPr>
          <w:rFonts w:ascii="Times New Roman" w:eastAsia="Times New Roman" w:hAnsi="Times New Roman" w:cs="Times New Roman"/>
          <w:b/>
          <w:bCs/>
          <w:color w:val="000000"/>
          <w:kern w:val="0"/>
          <w:lang w:eastAsia="tr-TR"/>
          <w14:ligatures w14:val="none"/>
        </w:rPr>
        <w:t>5510 sayılı Kanunun 81 inci maddesinin birinci fıkrasının (a) bendinin birinci cümlesinde yer alan “%20’sidir.” ibaresi “%21’idir.”, ikinci cümlesinde yer alan “%11’i” ibaresi “%12’si”, (b) bendinde yer alan “%20” ibareleri “%21” şeklinde, (ı) bendinin birinci cümlesinde yer alan “dört” ibaresi “iki” şeklinde değiştirilmiş ve (k) bendi yürürlükten kaldırılmıştır.</w:t>
      </w:r>
    </w:p>
    <w:p w14:paraId="76A1B945"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24- </w:t>
      </w:r>
      <w:r w:rsidRPr="001703E8">
        <w:rPr>
          <w:rFonts w:ascii="Times New Roman" w:eastAsia="Times New Roman" w:hAnsi="Times New Roman" w:cs="Times New Roman"/>
          <w:color w:val="000000"/>
          <w:kern w:val="0"/>
          <w:lang w:eastAsia="tr-TR"/>
          <w14:ligatures w14:val="none"/>
        </w:rPr>
        <w:t xml:space="preserve">5510 sayılı Kanunun </w:t>
      </w:r>
      <w:proofErr w:type="gramStart"/>
      <w:r w:rsidRPr="001703E8">
        <w:rPr>
          <w:rFonts w:ascii="Times New Roman" w:eastAsia="Times New Roman" w:hAnsi="Times New Roman" w:cs="Times New Roman"/>
          <w:color w:val="000000"/>
          <w:kern w:val="0"/>
          <w:lang w:eastAsia="tr-TR"/>
          <w14:ligatures w14:val="none"/>
        </w:rPr>
        <w:t>82 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maddesinin birinci fıkrasında yer alan “7,5” ibaresi “9” şeklinde değiştirilmiştir.</w:t>
      </w:r>
    </w:p>
    <w:p w14:paraId="354D84C7"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25- </w:t>
      </w:r>
      <w:r w:rsidRPr="001703E8">
        <w:rPr>
          <w:rFonts w:ascii="Times New Roman" w:eastAsia="Times New Roman" w:hAnsi="Times New Roman" w:cs="Times New Roman"/>
          <w:color w:val="000000"/>
          <w:kern w:val="0"/>
          <w:lang w:eastAsia="tr-TR"/>
          <w14:ligatures w14:val="none"/>
        </w:rPr>
        <w:t>5510 sayılı Kanuna aşağıdaki ek madde eklenmiştir.</w:t>
      </w:r>
    </w:p>
    <w:p w14:paraId="79EB91BE"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“EK MADDE 24- Kurumdan gelir veya aylık alanların, kendi sigortalılığı ve/veya hak sahibi olduğu kişinin sigortalılığı nedeniyle oluşan genel sağlık sigortası primi dahil prim ve prime ilişkin borçları, %25 oranını geçmemek üzere gelir veya aylıklarından kesilmek suretiyle tahsil edilir.</w:t>
      </w:r>
    </w:p>
    <w:p w14:paraId="5D4322DA"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Bu maddenin uygulanmasına ilişkin usul ve esaslar Kurum tarafından düzenlenir.”</w:t>
      </w:r>
    </w:p>
    <w:p w14:paraId="739CF6B5"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26- </w:t>
      </w:r>
      <w:r w:rsidRPr="001703E8">
        <w:rPr>
          <w:rFonts w:ascii="Times New Roman" w:eastAsia="Times New Roman" w:hAnsi="Times New Roman" w:cs="Times New Roman"/>
          <w:color w:val="000000"/>
          <w:kern w:val="0"/>
          <w:lang w:eastAsia="tr-TR"/>
          <w14:ligatures w14:val="none"/>
        </w:rPr>
        <w:t xml:space="preserve">5510 sayılı Kanunun geçici </w:t>
      </w:r>
      <w:proofErr w:type="gramStart"/>
      <w:r w:rsidRPr="001703E8">
        <w:rPr>
          <w:rFonts w:ascii="Times New Roman" w:eastAsia="Times New Roman" w:hAnsi="Times New Roman" w:cs="Times New Roman"/>
          <w:color w:val="000000"/>
          <w:kern w:val="0"/>
          <w:lang w:eastAsia="tr-TR"/>
          <w14:ligatures w14:val="none"/>
        </w:rPr>
        <w:t>4 üncü</w:t>
      </w:r>
      <w:proofErr w:type="gramEnd"/>
      <w:r w:rsidRPr="001703E8">
        <w:rPr>
          <w:rFonts w:ascii="Times New Roman" w:eastAsia="Times New Roman" w:hAnsi="Times New Roman" w:cs="Times New Roman"/>
          <w:color w:val="000000"/>
          <w:kern w:val="0"/>
          <w:lang w:eastAsia="tr-TR"/>
          <w14:ligatures w14:val="none"/>
        </w:rPr>
        <w:t xml:space="preserve"> maddesine aşağıdaki fıkra eklenmiştir.</w:t>
      </w:r>
    </w:p>
    <w:p w14:paraId="67B18513"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“15 inci maddesinin birinci fıkrasının (e) bendi hariç 5434 sayılı Kanun hükümlerine göre yapılan borçlanma tutarları ile 926 sayılı Kanunun geçici </w:t>
      </w:r>
      <w:proofErr w:type="gramStart"/>
      <w:r w:rsidRPr="001703E8">
        <w:rPr>
          <w:rFonts w:ascii="Times New Roman" w:eastAsia="Times New Roman" w:hAnsi="Times New Roman" w:cs="Times New Roman"/>
          <w:color w:val="000000"/>
          <w:kern w:val="0"/>
          <w:lang w:eastAsia="tr-TR"/>
          <w14:ligatures w14:val="none"/>
        </w:rPr>
        <w:t>32 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maddesi kapsamında Türk Silahlı Kuvvetlerinde geçmiş kabul edilen sürelere ait emekli keseneği ve kurum karşılık tutarlarının hesaplanmasında kesenek ve karşılık veya borçlanma oranı %45 olarak uygulanır.”</w:t>
      </w:r>
    </w:p>
    <w:p w14:paraId="204B058B"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27- </w:t>
      </w:r>
      <w:r w:rsidRPr="001703E8">
        <w:rPr>
          <w:rFonts w:ascii="Times New Roman" w:eastAsia="Times New Roman" w:hAnsi="Times New Roman" w:cs="Times New Roman"/>
          <w:color w:val="000000"/>
          <w:kern w:val="0"/>
          <w:lang w:eastAsia="tr-TR"/>
          <w14:ligatures w14:val="none"/>
        </w:rPr>
        <w:t>5510 sayılı Kanunun geçici 108 inci maddesinin birinci fıkrasında yer alan “dört” ibaresi “iki” şeklinde değiştirilmiştir.</w:t>
      </w:r>
    </w:p>
    <w:p w14:paraId="79205E97"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28- </w:t>
      </w:r>
      <w:r w:rsidRPr="001703E8">
        <w:rPr>
          <w:rFonts w:ascii="Times New Roman" w:eastAsia="Times New Roman" w:hAnsi="Times New Roman" w:cs="Times New Roman"/>
          <w:color w:val="000000"/>
          <w:kern w:val="0"/>
          <w:lang w:eastAsia="tr-TR"/>
          <w14:ligatures w14:val="none"/>
        </w:rPr>
        <w:t>5510 sayılı Kanuna aşağıdaki geçici madde eklenmiştir.</w:t>
      </w:r>
    </w:p>
    <w:p w14:paraId="69D9B06D"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“GEÇİCİ MADDE 110- 2025 yılında götürü bedel üzerinden hizmet alım sözleşmesi yapılmış kamu üniversite sağlık hizmeti sunucularının Kuruma 31/12/2025 tarihine kadar bu sözleşme kapsamında verdikleri tedavi hizmetlerine ilişkin toplam tahakkuk tutarının götürü bedel sözleşme tutarından düşük olması durumunda, aradaki fark terkin edilir. Terkin edilen tutar, Bakanlık bütçesine bu amaçla tahsis edilecek ödenekten karşılanır.</w:t>
      </w:r>
    </w:p>
    <w:p w14:paraId="5F524340"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lastRenderedPageBreak/>
        <w:t>Bu maddeye ilişkin usul ve esaslar Hazine ve Maliye Bakanlığının görüşü alınarak Kurumca belirlenir.”</w:t>
      </w:r>
    </w:p>
    <w:p w14:paraId="71EADF8A"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29- </w:t>
      </w:r>
      <w:r w:rsidRPr="001703E8">
        <w:rPr>
          <w:rFonts w:ascii="Times New Roman" w:eastAsia="Times New Roman" w:hAnsi="Times New Roman" w:cs="Times New Roman"/>
          <w:color w:val="000000"/>
          <w:kern w:val="0"/>
          <w:lang w:eastAsia="tr-TR"/>
          <w14:ligatures w14:val="none"/>
        </w:rPr>
        <w:t xml:space="preserve">13/6/2006 tarihli ve 5520 sayılı Kurumlar Vergisi Kanununun geçici </w:t>
      </w:r>
      <w:proofErr w:type="gramStart"/>
      <w:r w:rsidRPr="001703E8">
        <w:rPr>
          <w:rFonts w:ascii="Times New Roman" w:eastAsia="Times New Roman" w:hAnsi="Times New Roman" w:cs="Times New Roman"/>
          <w:color w:val="000000"/>
          <w:kern w:val="0"/>
          <w:lang w:eastAsia="tr-TR"/>
          <w14:ligatures w14:val="none"/>
        </w:rPr>
        <w:t>2 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maddesinin birinci fıkrasında yer alan “31/12/2025” ibaresi “31/12/2035” şeklinde değiştirilmiştir.</w:t>
      </w:r>
    </w:p>
    <w:p w14:paraId="5A8EA38C"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30- </w:t>
      </w:r>
      <w:r w:rsidRPr="001703E8">
        <w:rPr>
          <w:rFonts w:ascii="Times New Roman" w:eastAsia="Times New Roman" w:hAnsi="Times New Roman" w:cs="Times New Roman"/>
          <w:color w:val="000000"/>
          <w:kern w:val="0"/>
          <w:lang w:eastAsia="tr-TR"/>
          <w14:ligatures w14:val="none"/>
        </w:rPr>
        <w:t>5520 sayılı Kanuna aşağıdaki geçici madde eklenmiştir.</w:t>
      </w:r>
    </w:p>
    <w:p w14:paraId="2D2519C9"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“GEÇİCİ MADDE 18- (1) 2026 UEFA Avrupa Ligi Finali ve 2027 UEFA Konferans Ligi Finali müsabakalarının Türkiye’de oynanması ile 2032 UEFA Avrupa Futbol Şampiyonasının Türkiye’de düzenlenmesine ilişkin olarak Türkiye’de elde ettikleri kazanç ve iratları dolayısıyla Avrupa Futbol Federasyonları Birliği (UEFA) ile işyeri, kanuni ve iş merkezi Türkiye’de bulunmayan katılımcı takımlar ve organizasyonda görevli tüzel kişiler gelir ve kurumlar vergisinden muaftır. Bu muafiyet, tevkif yoluyla alınan vergileri de kapsar. UEFA Türkiye Ofisinin bu müsabakalar ve Şampiyona kapsamında elde ettiği gelirler dolayısıyla iktisadi işletme oluşmuş sayılmaz.”</w:t>
      </w:r>
    </w:p>
    <w:p w14:paraId="035B0B64"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31- </w:t>
      </w:r>
      <w:r w:rsidRPr="001703E8">
        <w:rPr>
          <w:rFonts w:ascii="Times New Roman" w:eastAsia="Times New Roman" w:hAnsi="Times New Roman" w:cs="Times New Roman"/>
          <w:color w:val="000000"/>
          <w:kern w:val="0"/>
          <w:lang w:eastAsia="tr-TR"/>
          <w14:ligatures w14:val="none"/>
        </w:rPr>
        <w:t xml:space="preserve">14/12/2009 tarihli ve 5941 sayılı Çek Kanununun geçici </w:t>
      </w:r>
      <w:proofErr w:type="gramStart"/>
      <w:r w:rsidRPr="001703E8">
        <w:rPr>
          <w:rFonts w:ascii="Times New Roman" w:eastAsia="Times New Roman" w:hAnsi="Times New Roman" w:cs="Times New Roman"/>
          <w:color w:val="000000"/>
          <w:kern w:val="0"/>
          <w:lang w:eastAsia="tr-TR"/>
          <w14:ligatures w14:val="none"/>
        </w:rPr>
        <w:t>3 üncü</w:t>
      </w:r>
      <w:proofErr w:type="gramEnd"/>
      <w:r w:rsidRPr="001703E8">
        <w:rPr>
          <w:rFonts w:ascii="Times New Roman" w:eastAsia="Times New Roman" w:hAnsi="Times New Roman" w:cs="Times New Roman"/>
          <w:color w:val="000000"/>
          <w:kern w:val="0"/>
          <w:lang w:eastAsia="tr-TR"/>
          <w14:ligatures w14:val="none"/>
        </w:rPr>
        <w:t xml:space="preserve"> maddesinin beşinci fıkrasında yer alan “31/12/2025” ibaresi “31/12/2028” şeklinde değiştirilmiştir.</w:t>
      </w:r>
    </w:p>
    <w:p w14:paraId="56D0A6DC"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32- </w:t>
      </w:r>
      <w:r w:rsidRPr="001703E8">
        <w:rPr>
          <w:rFonts w:ascii="Times New Roman" w:eastAsia="Times New Roman" w:hAnsi="Times New Roman" w:cs="Times New Roman"/>
          <w:color w:val="000000"/>
          <w:kern w:val="0"/>
          <w:lang w:eastAsia="tr-TR"/>
          <w14:ligatures w14:val="none"/>
        </w:rPr>
        <w:t xml:space="preserve">13/2/2011 tarihli ve 6111 sayılı Bazı Alacakların Yeniden Yapılandırılması ile Sosyal Sigortalar ve Genel Sağlık Sigortası Kanunu ve Diğer Bazı Kanun ve Kanun Hükmünde Kararnamelerde Değişiklik Yapılması Hakkında Kanunun geçici </w:t>
      </w:r>
      <w:proofErr w:type="gramStart"/>
      <w:r w:rsidRPr="001703E8">
        <w:rPr>
          <w:rFonts w:ascii="Times New Roman" w:eastAsia="Times New Roman" w:hAnsi="Times New Roman" w:cs="Times New Roman"/>
          <w:color w:val="000000"/>
          <w:kern w:val="0"/>
          <w:lang w:eastAsia="tr-TR"/>
          <w14:ligatures w14:val="none"/>
        </w:rPr>
        <w:t>16 </w:t>
      </w:r>
      <w:proofErr w:type="spellStart"/>
      <w:r w:rsidRPr="001703E8">
        <w:rPr>
          <w:rFonts w:ascii="Times New Roman" w:eastAsia="Times New Roman" w:hAnsi="Times New Roman" w:cs="Times New Roman"/>
          <w:color w:val="000000"/>
          <w:kern w:val="0"/>
          <w:lang w:eastAsia="tr-TR"/>
          <w14:ligatures w14:val="none"/>
        </w:rPr>
        <w:t>ncı</w:t>
      </w:r>
      <w:proofErr w:type="spellEnd"/>
      <w:proofErr w:type="gramEnd"/>
      <w:r w:rsidRPr="001703E8">
        <w:rPr>
          <w:rFonts w:ascii="Times New Roman" w:eastAsia="Times New Roman" w:hAnsi="Times New Roman" w:cs="Times New Roman"/>
          <w:color w:val="000000"/>
          <w:kern w:val="0"/>
          <w:lang w:eastAsia="tr-TR"/>
          <w14:ligatures w14:val="none"/>
        </w:rPr>
        <w:t> maddesinin birinci fıkrasında yer alan “31/12/2025” ibaresi “31/12/2035” şeklinde değiştirilmiştir.</w:t>
      </w:r>
    </w:p>
    <w:p w14:paraId="1D9E3438"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33- </w:t>
      </w:r>
      <w:r w:rsidRPr="001703E8">
        <w:rPr>
          <w:rFonts w:ascii="Times New Roman" w:eastAsia="Times New Roman" w:hAnsi="Times New Roman" w:cs="Times New Roman"/>
          <w:color w:val="000000"/>
          <w:kern w:val="0"/>
          <w:lang w:eastAsia="tr-TR"/>
          <w14:ligatures w14:val="none"/>
        </w:rPr>
        <w:t xml:space="preserve">16/5/2012 tarihli ve 6306 sayılı Afet Riski Altındaki Alanların Dönüştürülmesi Hakkında Kanunun ek </w:t>
      </w:r>
      <w:proofErr w:type="gramStart"/>
      <w:r w:rsidRPr="001703E8">
        <w:rPr>
          <w:rFonts w:ascii="Times New Roman" w:eastAsia="Times New Roman" w:hAnsi="Times New Roman" w:cs="Times New Roman"/>
          <w:color w:val="000000"/>
          <w:kern w:val="0"/>
          <w:lang w:eastAsia="tr-TR"/>
          <w14:ligatures w14:val="none"/>
        </w:rPr>
        <w:t>4 üncü</w:t>
      </w:r>
      <w:proofErr w:type="gramEnd"/>
      <w:r w:rsidRPr="001703E8">
        <w:rPr>
          <w:rFonts w:ascii="Times New Roman" w:eastAsia="Times New Roman" w:hAnsi="Times New Roman" w:cs="Times New Roman"/>
          <w:color w:val="000000"/>
          <w:kern w:val="0"/>
          <w:lang w:eastAsia="tr-TR"/>
          <w14:ligatures w14:val="none"/>
        </w:rPr>
        <w:t xml:space="preserve"> maddesinin birinci ve ikinci fıkralarında yer alan “31/12/2025” ibareleri “31/12/2027” şeklinde değiştirilmiştir.</w:t>
      </w:r>
    </w:p>
    <w:p w14:paraId="59460A34"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34- </w:t>
      </w:r>
      <w:r w:rsidRPr="001703E8">
        <w:rPr>
          <w:rFonts w:ascii="Times New Roman" w:eastAsia="Times New Roman" w:hAnsi="Times New Roman" w:cs="Times New Roman"/>
          <w:color w:val="000000"/>
          <w:kern w:val="0"/>
          <w:lang w:eastAsia="tr-TR"/>
          <w14:ligatures w14:val="none"/>
        </w:rPr>
        <w:t>6306 sayılı Kanuna aşağıdaki geçici madde eklenmiştir.</w:t>
      </w:r>
    </w:p>
    <w:p w14:paraId="6F026021"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“GEÇİCİ MADDE 5- (1) Başkanlık, 31/12/2027 tarihine kadar bu Kanun kapsamındaki uygulamalarda kullanılmak üzere kaynak temin etmek maksadı ile taksitli toplam alacak miktarı esas alınarak sermayesinin yarısından fazlası doğrudan veya dolaylı olarak kamuya ait olan bankalardan iç borçlanma yapabilir. Anapara, faiz ve borçlanma nedeniyle oluşacak giderlerin toplamı, muhasebe kayıtlarında gösterilen taksitli toplam alacak miktarının yüzde yirmi beşini aşamaz. Bu kapsamda yapılacak borçlanma miktarı ve ödeme yapısı, bu alacakların vade yapısına uyumlu olarak belirlenir. Bu kapsamda söz konusu alacaklardan tahsil edilen tutarlar, öncelikle borçlanma sebebiyle ortaya çıkan anapara, faiz ve diğer borçlanma giderleri için kullanılır.”</w:t>
      </w:r>
    </w:p>
    <w:p w14:paraId="492EB9C4"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35- </w:t>
      </w:r>
      <w:r w:rsidRPr="001703E8">
        <w:rPr>
          <w:rFonts w:ascii="Times New Roman" w:eastAsia="Times New Roman" w:hAnsi="Times New Roman" w:cs="Times New Roman"/>
          <w:color w:val="000000"/>
          <w:kern w:val="0"/>
          <w:lang w:eastAsia="tr-TR"/>
          <w14:ligatures w14:val="none"/>
        </w:rPr>
        <w:t>25/6/2019 tarihli ve 7179 sayılı </w:t>
      </w:r>
      <w:proofErr w:type="spellStart"/>
      <w:r w:rsidRPr="001703E8">
        <w:rPr>
          <w:rFonts w:ascii="Times New Roman" w:eastAsia="Times New Roman" w:hAnsi="Times New Roman" w:cs="Times New Roman"/>
          <w:color w:val="000000"/>
          <w:kern w:val="0"/>
          <w:lang w:eastAsia="tr-TR"/>
          <w14:ligatures w14:val="none"/>
        </w:rPr>
        <w:t>Askeralma</w:t>
      </w:r>
      <w:proofErr w:type="spellEnd"/>
      <w:r w:rsidRPr="001703E8">
        <w:rPr>
          <w:rFonts w:ascii="Times New Roman" w:eastAsia="Times New Roman" w:hAnsi="Times New Roman" w:cs="Times New Roman"/>
          <w:color w:val="000000"/>
          <w:kern w:val="0"/>
          <w:lang w:eastAsia="tr-TR"/>
          <w14:ligatures w14:val="none"/>
        </w:rPr>
        <w:t> Kanununun 40 </w:t>
      </w:r>
      <w:proofErr w:type="spellStart"/>
      <w:r w:rsidRPr="001703E8">
        <w:rPr>
          <w:rFonts w:ascii="Times New Roman" w:eastAsia="Times New Roman" w:hAnsi="Times New Roman" w:cs="Times New Roman"/>
          <w:color w:val="000000"/>
          <w:kern w:val="0"/>
          <w:lang w:eastAsia="tr-TR"/>
          <w14:ligatures w14:val="none"/>
        </w:rPr>
        <w:t>ıncı</w:t>
      </w:r>
      <w:proofErr w:type="spellEnd"/>
      <w:r w:rsidRPr="001703E8">
        <w:rPr>
          <w:rFonts w:ascii="Times New Roman" w:eastAsia="Times New Roman" w:hAnsi="Times New Roman" w:cs="Times New Roman"/>
          <w:color w:val="000000"/>
          <w:kern w:val="0"/>
          <w:lang w:eastAsia="tr-TR"/>
          <w14:ligatures w14:val="none"/>
        </w:rPr>
        <w:t> maddesinin üçüncü fıkrasında yer alan “%32’si” ibaresi “%45’i” şeklinde değiştirilmiştir.</w:t>
      </w:r>
    </w:p>
    <w:p w14:paraId="20995DB6"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36- </w:t>
      </w:r>
      <w:r w:rsidRPr="001703E8">
        <w:rPr>
          <w:rFonts w:ascii="Times New Roman" w:eastAsia="Times New Roman" w:hAnsi="Times New Roman" w:cs="Times New Roman"/>
          <w:color w:val="000000"/>
          <w:kern w:val="0"/>
          <w:lang w:eastAsia="tr-TR"/>
          <w14:ligatures w14:val="none"/>
        </w:rPr>
        <w:t xml:space="preserve">4/7/2001 tarihli ve 631 sayılı Memurlar ve Diğer Kamu Görevlilerinin Mali ve Sosyal Haklarında Düzenlemeler ile Bazı Kanun ve Kanun Hükmünde Kararnamelerde Değişiklik Yapılması Hakkında Kanun Hükmünde Kararnamenin </w:t>
      </w:r>
      <w:proofErr w:type="gramStart"/>
      <w:r w:rsidRPr="001703E8">
        <w:rPr>
          <w:rFonts w:ascii="Times New Roman" w:eastAsia="Times New Roman" w:hAnsi="Times New Roman" w:cs="Times New Roman"/>
          <w:color w:val="000000"/>
          <w:kern w:val="0"/>
          <w:lang w:eastAsia="tr-TR"/>
          <w14:ligatures w14:val="none"/>
        </w:rPr>
        <w:t>12 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maddesinin birinci fıkrasına aşağıdaki cümleler eklenmiştir.</w:t>
      </w:r>
    </w:p>
    <w:p w14:paraId="36ACC9DD"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lastRenderedPageBreak/>
        <w:t>“İlgili kanunları uyarınca seçimle göreve gelmiş bulunan; belediye başkanı ve vekili, belediye meclisi ve il genel meclisi başkanı, başkan vekili ve üyeleri, belediye encümeni ve il encümeni başkanı, başkan vekili ve üyelerinin 3/7/2005 tarihli ve 5393 sayılı Belediye Kanunu, 10/7/2004 tarihli ve 5216 sayılı Büyükşehir Belediyesi Kanunu, 26/5/2005 tarihli ve 5355 sayılı Mahallî İdare Birlikleri Kanunu ve 22/2/2005 tarihli ve 5302 sayılı İl Özel İdaresi Kanunu kapsamında il özel idaresi, büyükşehir belediyesi, belediye ve mahalli idare birliği bünyesinde yürüttükleri görevler nedeniyle aldıkları ödenekler ve huzur hakları birinci cümle kapsamı dışındadır. Ancak ikinci cümlede yer alan görevler için ödenek ve/veya huzur hakkı ödenenlerden birinci cümle kapsamında görevi bulunanlara, ikinci cümlede yer alan görevlerden yalnızca biri için ödenek ve/veya huzur hakkı ödenir.”</w:t>
      </w:r>
    </w:p>
    <w:p w14:paraId="1DC8E659"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37- </w:t>
      </w:r>
      <w:r w:rsidRPr="001703E8">
        <w:rPr>
          <w:rFonts w:ascii="Times New Roman" w:eastAsia="Times New Roman" w:hAnsi="Times New Roman" w:cs="Times New Roman"/>
          <w:color w:val="000000"/>
          <w:kern w:val="0"/>
          <w:lang w:eastAsia="tr-TR"/>
          <w14:ligatures w14:val="none"/>
        </w:rPr>
        <w:t>3/6/2011 tarihli ve 635 sayılı Sanayi ve Teknoloji Bakanlığının Araştırma, Geliştirme, Yenilikçilik ve Girişimcilik Faaliyetlerinin Karşılanması Hakkında Kanun Hükmünde Kararnamenin ek 1 inci maddesinin birinci fıkrasına aşağıdaki bent eklenmiştir.</w:t>
      </w:r>
    </w:p>
    <w:p w14:paraId="3F39AD9D"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w:t>
      </w:r>
      <w:proofErr w:type="gramStart"/>
      <w:r w:rsidRPr="001703E8">
        <w:rPr>
          <w:rFonts w:ascii="Times New Roman" w:eastAsia="Times New Roman" w:hAnsi="Times New Roman" w:cs="Times New Roman"/>
          <w:color w:val="000000"/>
          <w:kern w:val="0"/>
          <w:lang w:eastAsia="tr-TR"/>
          <w14:ligatures w14:val="none"/>
        </w:rPr>
        <w:t>ğ</w:t>
      </w:r>
      <w:proofErr w:type="gramEnd"/>
      <w:r w:rsidRPr="001703E8">
        <w:rPr>
          <w:rFonts w:ascii="Times New Roman" w:eastAsia="Times New Roman" w:hAnsi="Times New Roman" w:cs="Times New Roman"/>
          <w:color w:val="000000"/>
          <w:kern w:val="0"/>
          <w:lang w:eastAsia="tr-TR"/>
          <w14:ligatures w14:val="none"/>
        </w:rPr>
        <w:t>) İşletmelere; kapasite geliştirme, ölçek ekonomisi oluşturma, verimlilik artırma, istihdamı koruma, piyasa koşullarındaki değişimlere karşı dayanıklılık kazandırma, rekabet gücünü koruma ve işletme sürdürülebilirliğini sağlama amaçlarıyla destek vermek ve bu desteklere ilişkin usul ve esasları belirlemek.”</w:t>
      </w:r>
    </w:p>
    <w:p w14:paraId="22C62C3D"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38- </w:t>
      </w:r>
      <w:r w:rsidRPr="001703E8">
        <w:rPr>
          <w:rFonts w:ascii="Times New Roman" w:eastAsia="Times New Roman" w:hAnsi="Times New Roman" w:cs="Times New Roman"/>
          <w:color w:val="000000"/>
          <w:kern w:val="0"/>
          <w:lang w:eastAsia="tr-TR"/>
          <w14:ligatures w14:val="none"/>
        </w:rPr>
        <w:t>Bu Kanunun;</w:t>
      </w:r>
    </w:p>
    <w:p w14:paraId="279BEF96"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a) 1 inci ve </w:t>
      </w:r>
      <w:proofErr w:type="gramStart"/>
      <w:r w:rsidRPr="001703E8">
        <w:rPr>
          <w:rFonts w:ascii="Times New Roman" w:eastAsia="Times New Roman" w:hAnsi="Times New Roman" w:cs="Times New Roman"/>
          <w:color w:val="000000"/>
          <w:kern w:val="0"/>
          <w:lang w:eastAsia="tr-TR"/>
          <w14:ligatures w14:val="none"/>
        </w:rPr>
        <w:t>2 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maddeleri 1/1/2025 tarihinden itibaren başlayan vergilendirme dönemleri gelir ve kazançlarına ilişkin verilecek beyannamelere uygulanmak üzere yayımı tarihinde,</w:t>
      </w:r>
    </w:p>
    <w:p w14:paraId="244315A6"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b) </w:t>
      </w:r>
      <w:proofErr w:type="gramStart"/>
      <w:r w:rsidRPr="001703E8">
        <w:rPr>
          <w:rFonts w:ascii="Times New Roman" w:eastAsia="Times New Roman" w:hAnsi="Times New Roman" w:cs="Times New Roman"/>
          <w:color w:val="000000"/>
          <w:kern w:val="0"/>
          <w:lang w:eastAsia="tr-TR"/>
          <w14:ligatures w14:val="none"/>
        </w:rPr>
        <w:t>7 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xml:space="preserve">, 9 uncu, </w:t>
      </w:r>
      <w:proofErr w:type="gramStart"/>
      <w:r w:rsidRPr="001703E8">
        <w:rPr>
          <w:rFonts w:ascii="Times New Roman" w:eastAsia="Times New Roman" w:hAnsi="Times New Roman" w:cs="Times New Roman"/>
          <w:color w:val="000000"/>
          <w:kern w:val="0"/>
          <w:lang w:eastAsia="tr-TR"/>
          <w14:ligatures w14:val="none"/>
        </w:rPr>
        <w:t>13 üncü</w:t>
      </w:r>
      <w:proofErr w:type="gramEnd"/>
      <w:r w:rsidRPr="001703E8">
        <w:rPr>
          <w:rFonts w:ascii="Times New Roman" w:eastAsia="Times New Roman" w:hAnsi="Times New Roman" w:cs="Times New Roman"/>
          <w:color w:val="000000"/>
          <w:kern w:val="0"/>
          <w:lang w:eastAsia="tr-TR"/>
          <w14:ligatures w14:val="none"/>
        </w:rPr>
        <w:t xml:space="preserve">, </w:t>
      </w:r>
      <w:proofErr w:type="gramStart"/>
      <w:r w:rsidRPr="001703E8">
        <w:rPr>
          <w:rFonts w:ascii="Times New Roman" w:eastAsia="Times New Roman" w:hAnsi="Times New Roman" w:cs="Times New Roman"/>
          <w:color w:val="000000"/>
          <w:kern w:val="0"/>
          <w:lang w:eastAsia="tr-TR"/>
          <w14:ligatures w14:val="none"/>
        </w:rPr>
        <w:t>16 </w:t>
      </w:r>
      <w:proofErr w:type="spellStart"/>
      <w:r w:rsidRPr="001703E8">
        <w:rPr>
          <w:rFonts w:ascii="Times New Roman" w:eastAsia="Times New Roman" w:hAnsi="Times New Roman" w:cs="Times New Roman"/>
          <w:color w:val="000000"/>
          <w:kern w:val="0"/>
          <w:lang w:eastAsia="tr-TR"/>
          <w14:ligatures w14:val="none"/>
        </w:rPr>
        <w:t>ncı</w:t>
      </w:r>
      <w:proofErr w:type="spellEnd"/>
      <w:proofErr w:type="gramEnd"/>
      <w:r w:rsidRPr="001703E8">
        <w:rPr>
          <w:rFonts w:ascii="Times New Roman" w:eastAsia="Times New Roman" w:hAnsi="Times New Roman" w:cs="Times New Roman"/>
          <w:color w:val="000000"/>
          <w:kern w:val="0"/>
          <w:lang w:eastAsia="tr-TR"/>
          <w14:ligatures w14:val="none"/>
        </w:rPr>
        <w:t xml:space="preserve">, 21 inci, </w:t>
      </w:r>
      <w:proofErr w:type="gramStart"/>
      <w:r w:rsidRPr="001703E8">
        <w:rPr>
          <w:rFonts w:ascii="Times New Roman" w:eastAsia="Times New Roman" w:hAnsi="Times New Roman" w:cs="Times New Roman"/>
          <w:color w:val="000000"/>
          <w:kern w:val="0"/>
          <w:lang w:eastAsia="tr-TR"/>
          <w14:ligatures w14:val="none"/>
        </w:rPr>
        <w:t>24 üncü</w:t>
      </w:r>
      <w:proofErr w:type="gramEnd"/>
      <w:r w:rsidRPr="001703E8">
        <w:rPr>
          <w:rFonts w:ascii="Times New Roman" w:eastAsia="Times New Roman" w:hAnsi="Times New Roman" w:cs="Times New Roman"/>
          <w:color w:val="000000"/>
          <w:kern w:val="0"/>
          <w:lang w:eastAsia="tr-TR"/>
          <w14:ligatures w14:val="none"/>
        </w:rPr>
        <w:t xml:space="preserve">, 25 inci, </w:t>
      </w:r>
      <w:proofErr w:type="gramStart"/>
      <w:r w:rsidRPr="001703E8">
        <w:rPr>
          <w:rFonts w:ascii="Times New Roman" w:eastAsia="Times New Roman" w:hAnsi="Times New Roman" w:cs="Times New Roman"/>
          <w:color w:val="000000"/>
          <w:kern w:val="0"/>
          <w:lang w:eastAsia="tr-TR"/>
          <w14:ligatures w14:val="none"/>
        </w:rPr>
        <w:t>26 </w:t>
      </w:r>
      <w:proofErr w:type="spellStart"/>
      <w:r w:rsidRPr="001703E8">
        <w:rPr>
          <w:rFonts w:ascii="Times New Roman" w:eastAsia="Times New Roman" w:hAnsi="Times New Roman" w:cs="Times New Roman"/>
          <w:color w:val="000000"/>
          <w:kern w:val="0"/>
          <w:lang w:eastAsia="tr-TR"/>
          <w14:ligatures w14:val="none"/>
        </w:rPr>
        <w:t>ncı</w:t>
      </w:r>
      <w:proofErr w:type="spellEnd"/>
      <w:proofErr w:type="gramEnd"/>
      <w:r w:rsidRPr="001703E8">
        <w:rPr>
          <w:rFonts w:ascii="Times New Roman" w:eastAsia="Times New Roman" w:hAnsi="Times New Roman" w:cs="Times New Roman"/>
          <w:color w:val="000000"/>
          <w:kern w:val="0"/>
          <w:lang w:eastAsia="tr-TR"/>
          <w14:ligatures w14:val="none"/>
        </w:rPr>
        <w:t> ve 35 inci maddeleri 1/1/2026 tarihinde,</w:t>
      </w:r>
    </w:p>
    <w:p w14:paraId="3CA25812"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c) </w:t>
      </w:r>
      <w:proofErr w:type="gramStart"/>
      <w:r w:rsidRPr="001703E8">
        <w:rPr>
          <w:rFonts w:ascii="Times New Roman" w:eastAsia="Times New Roman" w:hAnsi="Times New Roman" w:cs="Times New Roman"/>
          <w:color w:val="000000"/>
          <w:kern w:val="0"/>
          <w:lang w:eastAsia="tr-TR"/>
          <w14:ligatures w14:val="none"/>
        </w:rPr>
        <w:t>14 üncü</w:t>
      </w:r>
      <w:proofErr w:type="gramEnd"/>
      <w:r w:rsidRPr="001703E8">
        <w:rPr>
          <w:rFonts w:ascii="Times New Roman" w:eastAsia="Times New Roman" w:hAnsi="Times New Roman" w:cs="Times New Roman"/>
          <w:color w:val="000000"/>
          <w:kern w:val="0"/>
          <w:lang w:eastAsia="tr-TR"/>
          <w14:ligatures w14:val="none"/>
        </w:rPr>
        <w:t xml:space="preserve"> maddesi yayımını izleyen ayın başında,</w:t>
      </w:r>
    </w:p>
    <w:p w14:paraId="3B19916B"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ç</w:t>
      </w:r>
      <w:proofErr w:type="gramEnd"/>
      <w:r w:rsidRPr="001703E8">
        <w:rPr>
          <w:rFonts w:ascii="Times New Roman" w:eastAsia="Times New Roman" w:hAnsi="Times New Roman" w:cs="Times New Roman"/>
          <w:color w:val="000000"/>
          <w:kern w:val="0"/>
          <w:lang w:eastAsia="tr-TR"/>
          <w14:ligatures w14:val="none"/>
        </w:rPr>
        <w:t xml:space="preserve">) </w:t>
      </w:r>
      <w:proofErr w:type="gramStart"/>
      <w:r w:rsidRPr="001703E8">
        <w:rPr>
          <w:rFonts w:ascii="Times New Roman" w:eastAsia="Times New Roman" w:hAnsi="Times New Roman" w:cs="Times New Roman"/>
          <w:color w:val="000000"/>
          <w:kern w:val="0"/>
          <w:lang w:eastAsia="tr-TR"/>
          <w14:ligatures w14:val="none"/>
        </w:rPr>
        <w:t>22 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xml:space="preserve">, </w:t>
      </w:r>
      <w:proofErr w:type="gramStart"/>
      <w:r w:rsidRPr="001703E8">
        <w:rPr>
          <w:rFonts w:ascii="Times New Roman" w:eastAsia="Times New Roman" w:hAnsi="Times New Roman" w:cs="Times New Roman"/>
          <w:color w:val="000000"/>
          <w:kern w:val="0"/>
          <w:lang w:eastAsia="tr-TR"/>
          <w14:ligatures w14:val="none"/>
        </w:rPr>
        <w:t>23 üncü</w:t>
      </w:r>
      <w:proofErr w:type="gramEnd"/>
      <w:r w:rsidRPr="001703E8">
        <w:rPr>
          <w:rFonts w:ascii="Times New Roman" w:eastAsia="Times New Roman" w:hAnsi="Times New Roman" w:cs="Times New Roman"/>
          <w:color w:val="000000"/>
          <w:kern w:val="0"/>
          <w:lang w:eastAsia="tr-TR"/>
          <w14:ligatures w14:val="none"/>
        </w:rPr>
        <w:t xml:space="preserve"> ve </w:t>
      </w:r>
      <w:proofErr w:type="gramStart"/>
      <w:r w:rsidRPr="001703E8">
        <w:rPr>
          <w:rFonts w:ascii="Times New Roman" w:eastAsia="Times New Roman" w:hAnsi="Times New Roman" w:cs="Times New Roman"/>
          <w:color w:val="000000"/>
          <w:kern w:val="0"/>
          <w:lang w:eastAsia="tr-TR"/>
          <w14:ligatures w14:val="none"/>
        </w:rPr>
        <w:t>27 </w:t>
      </w:r>
      <w:proofErr w:type="spellStart"/>
      <w:r w:rsidRPr="001703E8">
        <w:rPr>
          <w:rFonts w:ascii="Times New Roman" w:eastAsia="Times New Roman" w:hAnsi="Times New Roman" w:cs="Times New Roman"/>
          <w:color w:val="000000"/>
          <w:kern w:val="0"/>
          <w:lang w:eastAsia="tr-TR"/>
          <w14:ligatures w14:val="none"/>
        </w:rPr>
        <w:t>nci</w:t>
      </w:r>
      <w:proofErr w:type="spellEnd"/>
      <w:proofErr w:type="gramEnd"/>
      <w:r w:rsidRPr="001703E8">
        <w:rPr>
          <w:rFonts w:ascii="Times New Roman" w:eastAsia="Times New Roman" w:hAnsi="Times New Roman" w:cs="Times New Roman"/>
          <w:color w:val="000000"/>
          <w:kern w:val="0"/>
          <w:lang w:eastAsia="tr-TR"/>
          <w14:ligatures w14:val="none"/>
        </w:rPr>
        <w:t xml:space="preserve"> maddeleri 2026 yılı </w:t>
      </w:r>
      <w:proofErr w:type="gramStart"/>
      <w:r w:rsidRPr="001703E8">
        <w:rPr>
          <w:rFonts w:ascii="Times New Roman" w:eastAsia="Times New Roman" w:hAnsi="Times New Roman" w:cs="Times New Roman"/>
          <w:color w:val="000000"/>
          <w:kern w:val="0"/>
          <w:lang w:eastAsia="tr-TR"/>
          <w14:ligatures w14:val="none"/>
        </w:rPr>
        <w:t>Ocak</w:t>
      </w:r>
      <w:proofErr w:type="gramEnd"/>
      <w:r w:rsidRPr="001703E8">
        <w:rPr>
          <w:rFonts w:ascii="Times New Roman" w:eastAsia="Times New Roman" w:hAnsi="Times New Roman" w:cs="Times New Roman"/>
          <w:color w:val="000000"/>
          <w:kern w:val="0"/>
          <w:lang w:eastAsia="tr-TR"/>
          <w14:ligatures w14:val="none"/>
        </w:rPr>
        <w:t xml:space="preserve"> ayı başında,</w:t>
      </w:r>
    </w:p>
    <w:p w14:paraId="5EEC7868"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 xml:space="preserve">d) </w:t>
      </w:r>
      <w:proofErr w:type="gramStart"/>
      <w:r w:rsidRPr="001703E8">
        <w:rPr>
          <w:rFonts w:ascii="Times New Roman" w:eastAsia="Times New Roman" w:hAnsi="Times New Roman" w:cs="Times New Roman"/>
          <w:color w:val="000000"/>
          <w:kern w:val="0"/>
          <w:lang w:eastAsia="tr-TR"/>
          <w14:ligatures w14:val="none"/>
        </w:rPr>
        <w:t>34 üncü</w:t>
      </w:r>
      <w:proofErr w:type="gramEnd"/>
      <w:r w:rsidRPr="001703E8">
        <w:rPr>
          <w:rFonts w:ascii="Times New Roman" w:eastAsia="Times New Roman" w:hAnsi="Times New Roman" w:cs="Times New Roman"/>
          <w:color w:val="000000"/>
          <w:kern w:val="0"/>
          <w:lang w:eastAsia="tr-TR"/>
          <w14:ligatures w14:val="none"/>
        </w:rPr>
        <w:t xml:space="preserve"> maddesi 1/1/2025 tarihinden geçerli olmak üzere yayımı tarihinde,</w:t>
      </w:r>
    </w:p>
    <w:p w14:paraId="30D41303"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color w:val="000000"/>
          <w:kern w:val="0"/>
          <w:lang w:eastAsia="tr-TR"/>
          <w14:ligatures w14:val="none"/>
        </w:rPr>
        <w:t>e) Diğer maddeleri yayımı tarihinde,</w:t>
      </w:r>
    </w:p>
    <w:p w14:paraId="52EA1CC6" w14:textId="77777777" w:rsidR="000007BB" w:rsidRPr="001703E8" w:rsidRDefault="000007BB" w:rsidP="000007BB">
      <w:pPr>
        <w:spacing w:before="75" w:after="270" w:line="360" w:lineRule="atLeast"/>
        <w:textAlignment w:val="baseline"/>
        <w:rPr>
          <w:rFonts w:ascii="Times New Roman" w:eastAsia="Times New Roman" w:hAnsi="Times New Roman" w:cs="Times New Roman"/>
          <w:color w:val="000000"/>
          <w:kern w:val="0"/>
          <w:lang w:eastAsia="tr-TR"/>
          <w14:ligatures w14:val="none"/>
        </w:rPr>
      </w:pPr>
      <w:proofErr w:type="gramStart"/>
      <w:r w:rsidRPr="001703E8">
        <w:rPr>
          <w:rFonts w:ascii="Times New Roman" w:eastAsia="Times New Roman" w:hAnsi="Times New Roman" w:cs="Times New Roman"/>
          <w:color w:val="000000"/>
          <w:kern w:val="0"/>
          <w:lang w:eastAsia="tr-TR"/>
          <w14:ligatures w14:val="none"/>
        </w:rPr>
        <w:t>yürürlüğe</w:t>
      </w:r>
      <w:proofErr w:type="gramEnd"/>
      <w:r w:rsidRPr="001703E8">
        <w:rPr>
          <w:rFonts w:ascii="Times New Roman" w:eastAsia="Times New Roman" w:hAnsi="Times New Roman" w:cs="Times New Roman"/>
          <w:color w:val="000000"/>
          <w:kern w:val="0"/>
          <w:lang w:eastAsia="tr-TR"/>
          <w14:ligatures w14:val="none"/>
        </w:rPr>
        <w:t> girer.</w:t>
      </w:r>
    </w:p>
    <w:p w14:paraId="7A5ECB17"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MADDE 39- </w:t>
      </w:r>
      <w:r w:rsidRPr="001703E8">
        <w:rPr>
          <w:rFonts w:ascii="Times New Roman" w:eastAsia="Times New Roman" w:hAnsi="Times New Roman" w:cs="Times New Roman"/>
          <w:color w:val="000000"/>
          <w:kern w:val="0"/>
          <w:lang w:eastAsia="tr-TR"/>
          <w14:ligatures w14:val="none"/>
        </w:rPr>
        <w:t>Bu Kanun hükümlerini Cumhurbaşkanı yürütür.</w:t>
      </w:r>
    </w:p>
    <w:p w14:paraId="21A23887" w14:textId="77777777" w:rsidR="000007BB" w:rsidRPr="001703E8" w:rsidRDefault="000007BB" w:rsidP="000007BB">
      <w:pPr>
        <w:spacing w:after="0" w:line="360" w:lineRule="atLeast"/>
        <w:textAlignment w:val="baseline"/>
        <w:rPr>
          <w:rFonts w:ascii="Times New Roman" w:eastAsia="Times New Roman" w:hAnsi="Times New Roman" w:cs="Times New Roman"/>
          <w:color w:val="000000"/>
          <w:kern w:val="0"/>
          <w:lang w:eastAsia="tr-TR"/>
          <w14:ligatures w14:val="none"/>
        </w:rPr>
      </w:pPr>
      <w:r w:rsidRPr="001703E8">
        <w:rPr>
          <w:rFonts w:ascii="Times New Roman" w:eastAsia="Times New Roman" w:hAnsi="Times New Roman" w:cs="Times New Roman"/>
          <w:b/>
          <w:bCs/>
          <w:color w:val="000000"/>
          <w:kern w:val="0"/>
          <w:bdr w:val="none" w:sz="0" w:space="0" w:color="auto" w:frame="1"/>
          <w:lang w:eastAsia="tr-TR"/>
          <w14:ligatures w14:val="none"/>
        </w:rPr>
        <w:t>18/12/2025</w:t>
      </w:r>
    </w:p>
    <w:bookmarkEnd w:id="0"/>
    <w:p w14:paraId="675F6097" w14:textId="77777777" w:rsidR="000007BB" w:rsidRPr="001703E8" w:rsidRDefault="000007BB" w:rsidP="000007BB">
      <w:pPr>
        <w:rPr>
          <w:rFonts w:ascii="Times New Roman" w:hAnsi="Times New Roman" w:cs="Times New Roman"/>
        </w:rPr>
      </w:pPr>
    </w:p>
    <w:p w14:paraId="79435716" w14:textId="77777777" w:rsidR="000007BB" w:rsidRDefault="000007BB" w:rsidP="003D7054">
      <w:pPr>
        <w:jc w:val="both"/>
        <w:rPr>
          <w:rFonts w:ascii="Times New Roman" w:hAnsi="Times New Roman" w:cs="Times New Roman"/>
          <w:sz w:val="24"/>
          <w:szCs w:val="24"/>
        </w:rPr>
      </w:pPr>
    </w:p>
    <w:sectPr w:rsidR="000007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354"/>
    <w:rsid w:val="000007BB"/>
    <w:rsid w:val="003D7054"/>
    <w:rsid w:val="004D64F2"/>
    <w:rsid w:val="00525520"/>
    <w:rsid w:val="0058623F"/>
    <w:rsid w:val="00672354"/>
    <w:rsid w:val="00731E64"/>
    <w:rsid w:val="0091666C"/>
    <w:rsid w:val="00A571E3"/>
    <w:rsid w:val="00DE590C"/>
    <w:rsid w:val="00E760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CADC1"/>
  <w15:chartTrackingRefBased/>
  <w15:docId w15:val="{7D31C8A8-5049-45A7-9D4E-AEE1167EE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054"/>
  </w:style>
  <w:style w:type="paragraph" w:styleId="Balk1">
    <w:name w:val="heading 1"/>
    <w:basedOn w:val="Normal"/>
    <w:next w:val="Normal"/>
    <w:link w:val="Balk1Char"/>
    <w:uiPriority w:val="9"/>
    <w:qFormat/>
    <w:rsid w:val="006723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6723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672354"/>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672354"/>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672354"/>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67235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7235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7235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7235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72354"/>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67235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672354"/>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672354"/>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672354"/>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67235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7235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7235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72354"/>
    <w:rPr>
      <w:rFonts w:eastAsiaTheme="majorEastAsia" w:cstheme="majorBidi"/>
      <w:color w:val="272727" w:themeColor="text1" w:themeTint="D8"/>
    </w:rPr>
  </w:style>
  <w:style w:type="paragraph" w:styleId="KonuBal">
    <w:name w:val="Title"/>
    <w:basedOn w:val="Normal"/>
    <w:next w:val="Normal"/>
    <w:link w:val="KonuBalChar"/>
    <w:uiPriority w:val="10"/>
    <w:qFormat/>
    <w:rsid w:val="006723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7235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7235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7235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7235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72354"/>
    <w:rPr>
      <w:i/>
      <w:iCs/>
      <w:color w:val="404040" w:themeColor="text1" w:themeTint="BF"/>
    </w:rPr>
  </w:style>
  <w:style w:type="paragraph" w:styleId="ListeParagraf">
    <w:name w:val="List Paragraph"/>
    <w:basedOn w:val="Normal"/>
    <w:uiPriority w:val="34"/>
    <w:qFormat/>
    <w:rsid w:val="00672354"/>
    <w:pPr>
      <w:ind w:left="720"/>
      <w:contextualSpacing/>
    </w:pPr>
  </w:style>
  <w:style w:type="character" w:styleId="GlVurgulama">
    <w:name w:val="Intense Emphasis"/>
    <w:basedOn w:val="VarsaylanParagrafYazTipi"/>
    <w:uiPriority w:val="21"/>
    <w:qFormat/>
    <w:rsid w:val="00672354"/>
    <w:rPr>
      <w:i/>
      <w:iCs/>
      <w:color w:val="2F5496" w:themeColor="accent1" w:themeShade="BF"/>
    </w:rPr>
  </w:style>
  <w:style w:type="paragraph" w:styleId="GlAlnt">
    <w:name w:val="Intense Quote"/>
    <w:basedOn w:val="Normal"/>
    <w:next w:val="Normal"/>
    <w:link w:val="GlAlntChar"/>
    <w:uiPriority w:val="30"/>
    <w:qFormat/>
    <w:rsid w:val="006723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672354"/>
    <w:rPr>
      <w:i/>
      <w:iCs/>
      <w:color w:val="2F5496" w:themeColor="accent1" w:themeShade="BF"/>
    </w:rPr>
  </w:style>
  <w:style w:type="character" w:styleId="GlBavuru">
    <w:name w:val="Intense Reference"/>
    <w:basedOn w:val="VarsaylanParagrafYazTipi"/>
    <w:uiPriority w:val="32"/>
    <w:qFormat/>
    <w:rsid w:val="0067235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15</Pages>
  <Words>5491</Words>
  <Characters>31300</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 Dölcü</dc:creator>
  <cp:keywords/>
  <dc:description/>
  <cp:lastModifiedBy>Sinan Dölcü</cp:lastModifiedBy>
  <cp:revision>5</cp:revision>
  <dcterms:created xsi:type="dcterms:W3CDTF">2025-12-22T16:28:00Z</dcterms:created>
  <dcterms:modified xsi:type="dcterms:W3CDTF">2025-12-22T16:49:00Z</dcterms:modified>
</cp:coreProperties>
</file>